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52" w:rsidRPr="006B4352" w:rsidRDefault="006B4352" w:rsidP="006B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52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66365" w:rsidRPr="006B4352" w:rsidRDefault="006B4352" w:rsidP="006B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52">
        <w:rPr>
          <w:rFonts w:ascii="Times New Roman" w:hAnsi="Times New Roman" w:cs="Times New Roman"/>
          <w:b/>
          <w:sz w:val="28"/>
          <w:szCs w:val="28"/>
        </w:rPr>
        <w:t>о результатах государственной итоговой аттестации в 2019 году</w:t>
      </w:r>
    </w:p>
    <w:p w:rsidR="00D66365" w:rsidRDefault="006B4352" w:rsidP="00D6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B7573B" wp14:editId="2E9A6F6A">
                <wp:simplePos x="0" y="0"/>
                <wp:positionH relativeFrom="column">
                  <wp:posOffset>-51435</wp:posOffset>
                </wp:positionH>
                <wp:positionV relativeFrom="paragraph">
                  <wp:posOffset>189865</wp:posOffset>
                </wp:positionV>
                <wp:extent cx="1228725" cy="638175"/>
                <wp:effectExtent l="57150" t="57150" r="47625" b="857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38175"/>
                        </a:xfrm>
                        <a:prstGeom prst="right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2700" h="8255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E01" w:rsidRPr="009F34AD" w:rsidRDefault="00ED6E01" w:rsidP="00ED6E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ЕГЭ-2019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left:0;text-align:left;margin-left:-4.05pt;margin-top:14.95pt;width:96.75pt;height:50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" adj="15991" fillcolor="#4f81bd [3204]" strokecolor="#243f60 [1604]" strokeweight="2pt">
                <v:textbox>
                  <w:txbxContent>
                    <w:p w:rsidR="00ED6E01" w:rsidRPr="009F34AD" w:rsidRDefault="00ED6E01" w:rsidP="00ED6E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ЕГЭ-2019</w:t>
                      </w:r>
                    </w:p>
                  </w:txbxContent>
                </v:textbox>
              </v:shape>
            </w:pict>
          </mc:Fallback>
        </mc:AlternateContent>
      </w:r>
    </w:p>
    <w:p w:rsidR="006B4352" w:rsidRDefault="006B4352" w:rsidP="00D6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352" w:rsidRDefault="006B4352" w:rsidP="00D6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352" w:rsidRDefault="006B4352" w:rsidP="00D6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365" w:rsidRDefault="00D66365" w:rsidP="00D6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(ЕГЭ) в 2019 году сдавали </w:t>
      </w:r>
      <w:r w:rsidR="00C93123" w:rsidRPr="00C93123">
        <w:rPr>
          <w:rFonts w:ascii="Times New Roman" w:hAnsi="Times New Roman" w:cs="Times New Roman"/>
          <w:b/>
          <w:sz w:val="28"/>
          <w:szCs w:val="28"/>
        </w:rPr>
        <w:t>99</w:t>
      </w:r>
      <w:r w:rsidRPr="00C93123">
        <w:rPr>
          <w:rFonts w:ascii="Times New Roman" w:hAnsi="Times New Roman" w:cs="Times New Roman"/>
          <w:b/>
          <w:sz w:val="28"/>
          <w:szCs w:val="28"/>
        </w:rPr>
        <w:t xml:space="preserve"> выпускников 11-х классов</w:t>
      </w:r>
      <w:r>
        <w:rPr>
          <w:rFonts w:ascii="Times New Roman" w:hAnsi="Times New Roman" w:cs="Times New Roman"/>
          <w:sz w:val="28"/>
          <w:szCs w:val="28"/>
        </w:rPr>
        <w:t xml:space="preserve"> из 12 муниципальных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47432F">
        <w:rPr>
          <w:rFonts w:ascii="Times New Roman" w:hAnsi="Times New Roman" w:cs="Times New Roman"/>
          <w:sz w:val="28"/>
          <w:szCs w:val="28"/>
        </w:rPr>
        <w:t xml:space="preserve"> ЕГЭ проводился по 11 общеобразовательным предметам. Самыми востребованными предметами по выбору на протяжении нескольких лет остаются: обществознание –</w:t>
      </w:r>
      <w:r w:rsidR="006374BC">
        <w:rPr>
          <w:rFonts w:ascii="Times New Roman" w:hAnsi="Times New Roman" w:cs="Times New Roman"/>
          <w:sz w:val="28"/>
          <w:szCs w:val="28"/>
        </w:rPr>
        <w:t xml:space="preserve"> 52,2</w:t>
      </w:r>
      <w:r w:rsidR="0047432F">
        <w:rPr>
          <w:rFonts w:ascii="Times New Roman" w:hAnsi="Times New Roman" w:cs="Times New Roman"/>
          <w:sz w:val="28"/>
          <w:szCs w:val="28"/>
        </w:rPr>
        <w:t xml:space="preserve"> % участников ЕГЭ, </w:t>
      </w:r>
      <w:r w:rsidR="006374BC">
        <w:rPr>
          <w:rFonts w:ascii="Times New Roman" w:hAnsi="Times New Roman" w:cs="Times New Roman"/>
          <w:sz w:val="28"/>
          <w:szCs w:val="28"/>
        </w:rPr>
        <w:t>биология – 22,2 %, история – 12,1 %.</w:t>
      </w:r>
    </w:p>
    <w:p w:rsidR="006374BC" w:rsidRDefault="006374BC" w:rsidP="00D6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BC">
        <w:rPr>
          <w:rFonts w:ascii="Times New Roman" w:hAnsi="Times New Roman" w:cs="Times New Roman"/>
          <w:sz w:val="28"/>
          <w:szCs w:val="28"/>
        </w:rPr>
        <w:t xml:space="preserve">Успешно сдан экзамен </w:t>
      </w:r>
      <w:r w:rsidRPr="00C93123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Pr="006374BC">
        <w:rPr>
          <w:rFonts w:ascii="Times New Roman" w:hAnsi="Times New Roman" w:cs="Times New Roman"/>
          <w:sz w:val="28"/>
          <w:szCs w:val="28"/>
        </w:rPr>
        <w:t xml:space="preserve">: </w:t>
      </w:r>
      <w:r w:rsidR="00BA7EF2">
        <w:rPr>
          <w:rFonts w:ascii="Times New Roman" w:hAnsi="Times New Roman" w:cs="Times New Roman"/>
          <w:sz w:val="28"/>
          <w:szCs w:val="28"/>
        </w:rPr>
        <w:t xml:space="preserve">все выпускники преодолели минимальный порог по русскому языку (24 балла). Кроме этого, 100 % обучающихся набрали 36 и более баллов, необходимых для поступления на </w:t>
      </w:r>
      <w:proofErr w:type="gramStart"/>
      <w:r w:rsidR="00BA7EF2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E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A7E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7EF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A7EF2">
        <w:rPr>
          <w:rFonts w:ascii="Times New Roman" w:hAnsi="Times New Roman" w:cs="Times New Roman"/>
          <w:sz w:val="28"/>
          <w:szCs w:val="28"/>
        </w:rPr>
        <w:t xml:space="preserve">, а </w:t>
      </w:r>
      <w:r w:rsidRPr="006374BC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 xml:space="preserve"> МОУ «Знаменская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Шухардин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  <w:r w:rsidRPr="006374BC">
        <w:rPr>
          <w:rFonts w:ascii="Times New Roman" w:hAnsi="Times New Roman" w:cs="Times New Roman"/>
          <w:sz w:val="28"/>
          <w:szCs w:val="28"/>
        </w:rPr>
        <w:t xml:space="preserve"> получил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4780B">
        <w:rPr>
          <w:rFonts w:ascii="Times New Roman" w:hAnsi="Times New Roman" w:cs="Times New Roman"/>
          <w:sz w:val="28"/>
          <w:szCs w:val="28"/>
        </w:rPr>
        <w:t>ибольшее количество баллов – 91.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80 </w:t>
      </w:r>
      <w:r w:rsidR="00BA7EF2">
        <w:rPr>
          <w:rFonts w:ascii="Times New Roman" w:hAnsi="Times New Roman" w:cs="Times New Roman"/>
          <w:sz w:val="28"/>
          <w:szCs w:val="28"/>
        </w:rPr>
        <w:t>и более</w:t>
      </w:r>
      <w:r w:rsidRPr="006374BC">
        <w:rPr>
          <w:rFonts w:ascii="Times New Roman" w:hAnsi="Times New Roman" w:cs="Times New Roman"/>
          <w:sz w:val="28"/>
          <w:szCs w:val="28"/>
        </w:rPr>
        <w:t xml:space="preserve"> баллов набрали </w:t>
      </w:r>
      <w:r>
        <w:rPr>
          <w:rFonts w:ascii="Times New Roman" w:hAnsi="Times New Roman" w:cs="Times New Roman"/>
          <w:sz w:val="28"/>
          <w:szCs w:val="28"/>
        </w:rPr>
        <w:t xml:space="preserve">7,1 </w:t>
      </w:r>
      <w:r w:rsidRPr="006374BC">
        <w:rPr>
          <w:rFonts w:ascii="Times New Roman" w:hAnsi="Times New Roman" w:cs="Times New Roman"/>
          <w:sz w:val="28"/>
          <w:szCs w:val="28"/>
        </w:rPr>
        <w:t xml:space="preserve">% выпускников (в прошлом году – </w:t>
      </w:r>
      <w:r w:rsidR="00BA7EF2">
        <w:rPr>
          <w:rFonts w:ascii="Times New Roman" w:hAnsi="Times New Roman" w:cs="Times New Roman"/>
          <w:sz w:val="28"/>
          <w:szCs w:val="28"/>
        </w:rPr>
        <w:t>16,2</w:t>
      </w:r>
      <w:r w:rsidRPr="006374BC">
        <w:rPr>
          <w:rFonts w:ascii="Times New Roman" w:hAnsi="Times New Roman" w:cs="Times New Roman"/>
          <w:sz w:val="28"/>
          <w:szCs w:val="28"/>
        </w:rPr>
        <w:t xml:space="preserve">%). Результаты выше </w:t>
      </w:r>
      <w:proofErr w:type="spellStart"/>
      <w:r w:rsidRPr="006374BC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spellEnd"/>
      <w:r w:rsidRPr="006374BC">
        <w:rPr>
          <w:rFonts w:ascii="Times New Roman" w:hAnsi="Times New Roman" w:cs="Times New Roman"/>
          <w:sz w:val="28"/>
          <w:szCs w:val="28"/>
        </w:rPr>
        <w:t xml:space="preserve"> уровня стабильно показывают выпускники МОУ </w:t>
      </w:r>
      <w:r w:rsidR="00AF0EC8">
        <w:rPr>
          <w:rFonts w:ascii="Times New Roman" w:hAnsi="Times New Roman" w:cs="Times New Roman"/>
          <w:sz w:val="28"/>
          <w:szCs w:val="28"/>
        </w:rPr>
        <w:t>«Пионерская СОШ», МОУ «</w:t>
      </w:r>
      <w:proofErr w:type="spellStart"/>
      <w:r w:rsidR="00AF0EC8"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 w:rsidR="00AF0EC8">
        <w:rPr>
          <w:rFonts w:ascii="Times New Roman" w:hAnsi="Times New Roman" w:cs="Times New Roman"/>
          <w:sz w:val="28"/>
          <w:szCs w:val="28"/>
        </w:rPr>
        <w:t xml:space="preserve"> </w:t>
      </w:r>
      <w:r w:rsidRPr="006374BC">
        <w:rPr>
          <w:rFonts w:ascii="Times New Roman" w:hAnsi="Times New Roman" w:cs="Times New Roman"/>
          <w:sz w:val="28"/>
          <w:szCs w:val="28"/>
        </w:rPr>
        <w:t>СОШ № 1</w:t>
      </w:r>
      <w:r w:rsidR="00AF0EC8">
        <w:rPr>
          <w:rFonts w:ascii="Times New Roman" w:hAnsi="Times New Roman" w:cs="Times New Roman"/>
          <w:sz w:val="28"/>
          <w:szCs w:val="28"/>
        </w:rPr>
        <w:t>»</w:t>
      </w:r>
      <w:r w:rsidR="0074780B">
        <w:rPr>
          <w:rFonts w:ascii="Times New Roman" w:hAnsi="Times New Roman" w:cs="Times New Roman"/>
          <w:sz w:val="28"/>
          <w:szCs w:val="28"/>
        </w:rPr>
        <w:t>, самый высокий средний балл по русскому языку получили выпускники МОУ «Знаменской СОШ»</w:t>
      </w:r>
      <w:r w:rsidR="00061830">
        <w:rPr>
          <w:rFonts w:ascii="Times New Roman" w:hAnsi="Times New Roman" w:cs="Times New Roman"/>
          <w:sz w:val="28"/>
          <w:szCs w:val="28"/>
        </w:rPr>
        <w:t xml:space="preserve"> (таблица</w:t>
      </w:r>
      <w:r w:rsidR="00590E90">
        <w:rPr>
          <w:rFonts w:ascii="Times New Roman" w:hAnsi="Times New Roman" w:cs="Times New Roman"/>
          <w:sz w:val="28"/>
          <w:szCs w:val="28"/>
        </w:rPr>
        <w:t xml:space="preserve"> 1</w:t>
      </w:r>
      <w:r w:rsidRPr="006374BC">
        <w:rPr>
          <w:rFonts w:ascii="Times New Roman" w:hAnsi="Times New Roman" w:cs="Times New Roman"/>
          <w:sz w:val="28"/>
          <w:szCs w:val="28"/>
        </w:rPr>
        <w:t>).</w:t>
      </w:r>
    </w:p>
    <w:p w:rsidR="00590E90" w:rsidRPr="00590E90" w:rsidRDefault="00590E90" w:rsidP="00590E9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90E90">
        <w:rPr>
          <w:rFonts w:ascii="Times New Roman" w:hAnsi="Times New Roman" w:cs="Times New Roman"/>
          <w:i/>
          <w:sz w:val="24"/>
          <w:szCs w:val="28"/>
        </w:rPr>
        <w:t>Таблица 1</w:t>
      </w:r>
    </w:p>
    <w:p w:rsidR="001A61D9" w:rsidRDefault="001A61D9" w:rsidP="001A6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61D9">
        <w:rPr>
          <w:rFonts w:ascii="Times New Roman" w:hAnsi="Times New Roman" w:cs="Times New Roman"/>
          <w:b/>
          <w:sz w:val="24"/>
          <w:szCs w:val="28"/>
        </w:rPr>
        <w:t>Результаты ЕГЭ-2019</w:t>
      </w:r>
    </w:p>
    <w:p w:rsidR="001A61D9" w:rsidRPr="001A61D9" w:rsidRDefault="001A61D9" w:rsidP="001A6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0EC8" w:rsidRPr="00AF0EC8" w:rsidTr="00ED6E01">
        <w:tc>
          <w:tcPr>
            <w:tcW w:w="2392" w:type="dxa"/>
            <w:vMerge w:val="restart"/>
            <w:shd w:val="clear" w:color="auto" w:fill="B8CCE4" w:themeFill="accent1" w:themeFillTint="66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по району</w:t>
            </w:r>
          </w:p>
        </w:tc>
        <w:tc>
          <w:tcPr>
            <w:tcW w:w="2393" w:type="dxa"/>
            <w:vMerge w:val="restart"/>
            <w:shd w:val="clear" w:color="auto" w:fill="B8CCE4" w:themeFill="accent1" w:themeFillTint="66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</w:p>
        </w:tc>
      </w:tr>
      <w:tr w:rsidR="00AF0EC8" w:rsidRPr="00AF0EC8" w:rsidTr="00ED6E01">
        <w:tc>
          <w:tcPr>
            <w:tcW w:w="2392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65,4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профильная – 51,8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EC8" w:rsidRPr="00AF0EC8" w:rsidTr="001A61D9">
        <w:tc>
          <w:tcPr>
            <w:tcW w:w="2392" w:type="dxa"/>
            <w:shd w:val="clear" w:color="auto" w:fill="FFFF66"/>
            <w:vAlign w:val="center"/>
          </w:tcPr>
          <w:p w:rsidR="00AF0EC8" w:rsidRPr="00AF0EC8" w:rsidRDefault="00AF0EC8" w:rsidP="00AF0EC8">
            <w:pPr>
              <w:rPr>
                <w:rFonts w:ascii="Times New Roman" w:hAnsi="Times New Roman" w:cs="Times New Roman"/>
              </w:rPr>
            </w:pPr>
            <w:r w:rsidRPr="00AF0EC8">
              <w:rPr>
                <w:rFonts w:ascii="Times New Roman" w:hAnsi="Times New Roman" w:cs="Times New Roman"/>
              </w:rPr>
              <w:t>Знаменская СОШ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 w:rsidRPr="00AF0EC8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1A61D9" w:rsidP="00AF0EC8">
            <w:pPr>
              <w:rPr>
                <w:rFonts w:ascii="Times New Roman" w:hAnsi="Times New Roman" w:cs="Times New Roman"/>
              </w:rPr>
            </w:pPr>
            <w:r w:rsidRPr="00AF0EC8">
              <w:rPr>
                <w:rFonts w:ascii="Times New Roman" w:hAnsi="Times New Roman" w:cs="Times New Roman"/>
              </w:rPr>
              <w:t>Знаменская СОШ</w:t>
            </w:r>
          </w:p>
        </w:tc>
      </w:tr>
      <w:tr w:rsidR="00AF0EC8" w:rsidRPr="00AF0EC8" w:rsidTr="001A61D9">
        <w:tc>
          <w:tcPr>
            <w:tcW w:w="2392" w:type="dxa"/>
            <w:shd w:val="clear" w:color="auto" w:fill="FFFF66"/>
            <w:vAlign w:val="center"/>
          </w:tcPr>
          <w:p w:rsidR="00AF0EC8" w:rsidRPr="00AF0EC8" w:rsidRDefault="00AF0EC8" w:rsidP="00AF0EC8">
            <w:pPr>
              <w:rPr>
                <w:rFonts w:ascii="Times New Roman" w:hAnsi="Times New Roman" w:cs="Times New Roman"/>
              </w:rPr>
            </w:pPr>
            <w:proofErr w:type="spellStart"/>
            <w:r w:rsidRPr="00AF0EC8">
              <w:rPr>
                <w:rFonts w:ascii="Times New Roman" w:hAnsi="Times New Roman" w:cs="Times New Roman"/>
              </w:rPr>
              <w:t>Зайковская</w:t>
            </w:r>
            <w:proofErr w:type="spellEnd"/>
            <w:r w:rsidRPr="00AF0EC8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 w:rsidRPr="00AF0EC8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1A61D9" w:rsidP="00AF0EC8">
            <w:pPr>
              <w:rPr>
                <w:rFonts w:ascii="Times New Roman" w:hAnsi="Times New Roman" w:cs="Times New Roman"/>
              </w:rPr>
            </w:pPr>
            <w:r w:rsidRPr="00AF0EC8">
              <w:rPr>
                <w:rFonts w:ascii="Times New Roman" w:hAnsi="Times New Roman" w:cs="Times New Roman"/>
              </w:rPr>
              <w:t>Пионерская СОШ</w:t>
            </w:r>
          </w:p>
        </w:tc>
      </w:tr>
      <w:tr w:rsidR="00AF0EC8" w:rsidRPr="00AF0EC8" w:rsidTr="001A61D9">
        <w:tc>
          <w:tcPr>
            <w:tcW w:w="2392" w:type="dxa"/>
            <w:shd w:val="clear" w:color="auto" w:fill="FFFF66"/>
            <w:vAlign w:val="center"/>
          </w:tcPr>
          <w:p w:rsidR="00AF0EC8" w:rsidRPr="00AF0EC8" w:rsidRDefault="00AF0EC8" w:rsidP="00AF0EC8">
            <w:pPr>
              <w:rPr>
                <w:rFonts w:ascii="Times New Roman" w:hAnsi="Times New Roman" w:cs="Times New Roman"/>
              </w:rPr>
            </w:pPr>
            <w:proofErr w:type="spellStart"/>
            <w:r w:rsidRPr="00AF0EC8">
              <w:rPr>
                <w:rFonts w:ascii="Times New Roman" w:hAnsi="Times New Roman" w:cs="Times New Roman"/>
              </w:rPr>
              <w:t>Киргинская</w:t>
            </w:r>
            <w:proofErr w:type="spellEnd"/>
            <w:r w:rsidRPr="00AF0EC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 w:rsidRPr="00AF0EC8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 w:rsidRPr="00AF0EC8">
              <w:rPr>
                <w:rFonts w:ascii="Times New Roman" w:hAnsi="Times New Roman" w:cs="Times New Roman"/>
              </w:rPr>
              <w:t>Зайковская</w:t>
            </w:r>
            <w:proofErr w:type="spellEnd"/>
            <w:r w:rsidRPr="00AF0EC8">
              <w:rPr>
                <w:rFonts w:ascii="Times New Roman" w:hAnsi="Times New Roman" w:cs="Times New Roman"/>
              </w:rPr>
              <w:t xml:space="preserve"> СОШ №1</w:t>
            </w:r>
          </w:p>
        </w:tc>
      </w:tr>
      <w:tr w:rsidR="00AF0EC8" w:rsidRPr="00AF0EC8" w:rsidTr="001A61D9">
        <w:tc>
          <w:tcPr>
            <w:tcW w:w="2392" w:type="dxa"/>
            <w:shd w:val="clear" w:color="auto" w:fill="FFFF66"/>
            <w:vAlign w:val="center"/>
          </w:tcPr>
          <w:p w:rsidR="00AF0EC8" w:rsidRPr="00AF0EC8" w:rsidRDefault="00AF0EC8" w:rsidP="00AF0EC8">
            <w:pPr>
              <w:rPr>
                <w:rFonts w:ascii="Times New Roman" w:hAnsi="Times New Roman" w:cs="Times New Roman"/>
              </w:rPr>
            </w:pPr>
            <w:r w:rsidRPr="00AF0EC8">
              <w:rPr>
                <w:rFonts w:ascii="Times New Roman" w:hAnsi="Times New Roman" w:cs="Times New Roman"/>
              </w:rPr>
              <w:t>Пионерская СОШ</w:t>
            </w:r>
          </w:p>
        </w:tc>
        <w:tc>
          <w:tcPr>
            <w:tcW w:w="2393" w:type="dxa"/>
            <w:shd w:val="clear" w:color="auto" w:fill="FFFF66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 w:rsidRPr="00AF0EC8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AF0EC8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AF0EC8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Килачевская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AF0EC8" w:rsidRPr="00AF0EC8" w:rsidTr="001A61D9">
        <w:tc>
          <w:tcPr>
            <w:tcW w:w="2392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AF0EC8" w:rsidRPr="00AF0EC8" w:rsidRDefault="00AF0EC8" w:rsidP="00AF0EC8">
            <w:pPr>
              <w:rPr>
                <w:rFonts w:ascii="Times New Roman" w:hAnsi="Times New Roman" w:cs="Times New Roman"/>
              </w:rPr>
            </w:pPr>
            <w:proofErr w:type="spellStart"/>
            <w:r w:rsidRPr="00AF0EC8">
              <w:rPr>
                <w:rFonts w:ascii="Times New Roman" w:hAnsi="Times New Roman" w:cs="Times New Roman"/>
              </w:rPr>
              <w:t>Горкинская</w:t>
            </w:r>
            <w:proofErr w:type="spellEnd"/>
            <w:r w:rsidRPr="00AF0EC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 w:rsidRPr="00AF0EC8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 w:rsidRPr="00AF0EC8">
              <w:rPr>
                <w:rFonts w:ascii="Times New Roman" w:hAnsi="Times New Roman" w:cs="Times New Roman"/>
              </w:rPr>
              <w:t>Киргинская</w:t>
            </w:r>
            <w:proofErr w:type="spellEnd"/>
            <w:r w:rsidRPr="00AF0EC8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AF0EC8" w:rsidRPr="00AF0EC8" w:rsidTr="001A61D9">
        <w:tc>
          <w:tcPr>
            <w:tcW w:w="2392" w:type="dxa"/>
            <w:shd w:val="clear" w:color="auto" w:fill="95B3D7" w:themeFill="accent1" w:themeFillTint="99"/>
            <w:vAlign w:val="center"/>
          </w:tcPr>
          <w:p w:rsidR="00AF0EC8" w:rsidRPr="00AF0EC8" w:rsidRDefault="00AF0EC8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AF0EC8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AF0EC8" w:rsidRPr="00AF0EC8" w:rsidTr="001A61D9">
        <w:tc>
          <w:tcPr>
            <w:tcW w:w="2392" w:type="dxa"/>
            <w:shd w:val="clear" w:color="auto" w:fill="95B3D7" w:themeFill="accent1" w:themeFillTint="99"/>
            <w:vAlign w:val="center"/>
          </w:tcPr>
          <w:p w:rsidR="00AF0EC8" w:rsidRDefault="00C66A9B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Килачевская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Default="00C66A9B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 w:rsidRPr="00AF0EC8">
              <w:rPr>
                <w:rFonts w:ascii="Times New Roman" w:hAnsi="Times New Roman" w:cs="Times New Roman"/>
              </w:rPr>
              <w:t>Горкинская</w:t>
            </w:r>
            <w:proofErr w:type="spellEnd"/>
            <w:r w:rsidRPr="00AF0EC8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AF0EC8" w:rsidRPr="00AF0EC8" w:rsidTr="001A61D9">
        <w:tc>
          <w:tcPr>
            <w:tcW w:w="2392" w:type="dxa"/>
            <w:shd w:val="clear" w:color="auto" w:fill="95B3D7" w:themeFill="accent1" w:themeFillTint="99"/>
            <w:vAlign w:val="center"/>
          </w:tcPr>
          <w:p w:rsidR="00AF0EC8" w:rsidRDefault="00C66A9B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Речкаловская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Default="00C66A9B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AF0EC8" w:rsidRPr="00AF0EC8" w:rsidTr="001A61D9">
        <w:tc>
          <w:tcPr>
            <w:tcW w:w="2392" w:type="dxa"/>
            <w:shd w:val="clear" w:color="auto" w:fill="95B3D7" w:themeFill="accent1" w:themeFillTint="99"/>
            <w:vAlign w:val="center"/>
          </w:tcPr>
          <w:p w:rsidR="00AF0EC8" w:rsidRDefault="00C66A9B" w:rsidP="00AF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Ключевская СОШ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Default="00C66A9B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AF0EC8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66A9B" w:rsidRPr="00AF0EC8" w:rsidTr="001A61D9">
        <w:tc>
          <w:tcPr>
            <w:tcW w:w="2392" w:type="dxa"/>
            <w:shd w:val="clear" w:color="auto" w:fill="95B3D7" w:themeFill="accent1" w:themeFillTint="99"/>
            <w:vAlign w:val="center"/>
          </w:tcPr>
          <w:p w:rsidR="00C66A9B" w:rsidRDefault="00C66A9B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Default="00C66A9B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Pr="00AF0EC8" w:rsidRDefault="001A61D9" w:rsidP="00AF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Ключевская СОШ</w:t>
            </w:r>
          </w:p>
        </w:tc>
      </w:tr>
      <w:tr w:rsidR="00C66A9B" w:rsidRPr="00AF0EC8" w:rsidTr="001A61D9">
        <w:tc>
          <w:tcPr>
            <w:tcW w:w="2392" w:type="dxa"/>
            <w:shd w:val="clear" w:color="auto" w:fill="95B3D7" w:themeFill="accent1" w:themeFillTint="99"/>
            <w:vAlign w:val="center"/>
          </w:tcPr>
          <w:p w:rsidR="00C66A9B" w:rsidRDefault="00C66A9B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Default="00C66A9B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Речкаловская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66A9B" w:rsidRPr="00AF0EC8" w:rsidTr="001A61D9">
        <w:tc>
          <w:tcPr>
            <w:tcW w:w="2392" w:type="dxa"/>
            <w:shd w:val="clear" w:color="auto" w:fill="95B3D7" w:themeFill="accent1" w:themeFillTint="99"/>
            <w:vAlign w:val="center"/>
          </w:tcPr>
          <w:p w:rsidR="00C66A9B" w:rsidRDefault="00C66A9B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Default="00C66A9B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66A9B" w:rsidRPr="00AF0EC8" w:rsidTr="001A61D9">
        <w:trPr>
          <w:trHeight w:val="70"/>
        </w:trPr>
        <w:tc>
          <w:tcPr>
            <w:tcW w:w="2392" w:type="dxa"/>
            <w:shd w:val="clear" w:color="auto" w:fill="95B3D7" w:themeFill="accent1" w:themeFillTint="99"/>
            <w:vAlign w:val="center"/>
          </w:tcPr>
          <w:p w:rsidR="00C66A9B" w:rsidRDefault="00C66A9B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Default="00C66A9B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Pr="00AF0EC8" w:rsidRDefault="001A61D9" w:rsidP="00AF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95B3D7" w:themeFill="accent1" w:themeFillTint="99"/>
            <w:vAlign w:val="center"/>
          </w:tcPr>
          <w:p w:rsidR="00C66A9B" w:rsidRPr="00AF0EC8" w:rsidRDefault="001A61D9" w:rsidP="00AF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</w:tr>
    </w:tbl>
    <w:p w:rsidR="00AF0EC8" w:rsidRPr="001A61D9" w:rsidRDefault="00AF0EC8" w:rsidP="001A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E90" w:rsidRDefault="001A61D9" w:rsidP="001A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 xml:space="preserve">Выше </w:t>
      </w:r>
      <w:proofErr w:type="spellStart"/>
      <w:r w:rsidRPr="001A61D9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spellEnd"/>
      <w:r w:rsidRPr="001A61D9">
        <w:rPr>
          <w:rFonts w:ascii="Times New Roman" w:hAnsi="Times New Roman" w:cs="Times New Roman"/>
          <w:sz w:val="28"/>
          <w:szCs w:val="28"/>
        </w:rPr>
        <w:t xml:space="preserve"> показателя прошлого года средний балл </w:t>
      </w:r>
      <w:r w:rsidRPr="00C93123">
        <w:rPr>
          <w:rFonts w:ascii="Times New Roman" w:hAnsi="Times New Roman" w:cs="Times New Roman"/>
          <w:b/>
          <w:sz w:val="28"/>
          <w:szCs w:val="28"/>
        </w:rPr>
        <w:t>по профильном</w:t>
      </w:r>
      <w:r w:rsidR="00590E90" w:rsidRPr="00C93123">
        <w:rPr>
          <w:rFonts w:ascii="Times New Roman" w:hAnsi="Times New Roman" w:cs="Times New Roman"/>
          <w:b/>
          <w:sz w:val="28"/>
          <w:szCs w:val="28"/>
        </w:rPr>
        <w:t>у экзамену по математике</w:t>
      </w:r>
      <w:r w:rsidR="00590E90">
        <w:rPr>
          <w:rFonts w:ascii="Times New Roman" w:hAnsi="Times New Roman" w:cs="Times New Roman"/>
          <w:sz w:val="28"/>
          <w:szCs w:val="28"/>
        </w:rPr>
        <w:t xml:space="preserve"> – 51,8 баллов (2018 год – 47,1</w:t>
      </w:r>
      <w:r w:rsidRPr="001A61D9">
        <w:rPr>
          <w:rFonts w:ascii="Times New Roman" w:hAnsi="Times New Roman" w:cs="Times New Roman"/>
          <w:sz w:val="28"/>
          <w:szCs w:val="28"/>
        </w:rPr>
        <w:t xml:space="preserve">). Здесь показали себя выпускники МОУ </w:t>
      </w:r>
      <w:r w:rsidR="00590E90">
        <w:rPr>
          <w:rFonts w:ascii="Times New Roman" w:hAnsi="Times New Roman" w:cs="Times New Roman"/>
          <w:sz w:val="28"/>
          <w:szCs w:val="28"/>
        </w:rPr>
        <w:t>«Знаменская СОШ», МОУ «Пионерская СОШ», МОУ «</w:t>
      </w:r>
      <w:proofErr w:type="spellStart"/>
      <w:r w:rsidR="00590E90"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 w:rsidR="00590E90">
        <w:rPr>
          <w:rFonts w:ascii="Times New Roman" w:hAnsi="Times New Roman" w:cs="Times New Roman"/>
          <w:sz w:val="28"/>
          <w:szCs w:val="28"/>
        </w:rPr>
        <w:t xml:space="preserve"> СОШ №</w:t>
      </w:r>
      <w:r w:rsidRPr="001A61D9">
        <w:rPr>
          <w:rFonts w:ascii="Times New Roman" w:hAnsi="Times New Roman" w:cs="Times New Roman"/>
          <w:sz w:val="28"/>
          <w:szCs w:val="28"/>
        </w:rPr>
        <w:t xml:space="preserve"> 1</w:t>
      </w:r>
      <w:r w:rsidR="00590E90">
        <w:rPr>
          <w:rFonts w:ascii="Times New Roman" w:hAnsi="Times New Roman" w:cs="Times New Roman"/>
          <w:sz w:val="28"/>
          <w:szCs w:val="28"/>
        </w:rPr>
        <w:t>» (таблица 1</w:t>
      </w:r>
      <w:r w:rsidRPr="001A61D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0E90" w:rsidRDefault="00590E90" w:rsidP="001A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 году возросли </w:t>
      </w:r>
      <w:r>
        <w:rPr>
          <w:rFonts w:ascii="Times New Roman" w:hAnsi="Times New Roman" w:cs="Times New Roman"/>
          <w:sz w:val="28"/>
          <w:szCs w:val="28"/>
        </w:rPr>
        <w:t>районные показатели (таблица 2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) по профильной математике, </w:t>
      </w:r>
      <w:r w:rsidR="00FD4CA8">
        <w:rPr>
          <w:rFonts w:ascii="Times New Roman" w:hAnsi="Times New Roman" w:cs="Times New Roman"/>
          <w:sz w:val="28"/>
          <w:szCs w:val="28"/>
        </w:rPr>
        <w:t xml:space="preserve">физике, химии, </w:t>
      </w:r>
      <w:r w:rsidR="00ED53B4">
        <w:rPr>
          <w:rFonts w:ascii="Times New Roman" w:hAnsi="Times New Roman" w:cs="Times New Roman"/>
          <w:sz w:val="28"/>
          <w:szCs w:val="28"/>
        </w:rPr>
        <w:t xml:space="preserve">истории, обществознанию, 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биологии, английскому языку </w:t>
      </w:r>
      <w:r w:rsidR="00FD4CA8">
        <w:rPr>
          <w:rFonts w:ascii="Times New Roman" w:hAnsi="Times New Roman" w:cs="Times New Roman"/>
          <w:sz w:val="28"/>
          <w:szCs w:val="28"/>
        </w:rPr>
        <w:t>(63,6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% от всех сдаваемых предметов). </w:t>
      </w:r>
    </w:p>
    <w:p w:rsidR="00590E90" w:rsidRPr="00590E90" w:rsidRDefault="00590E90" w:rsidP="00590E9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90E90">
        <w:rPr>
          <w:rFonts w:ascii="Times New Roman" w:hAnsi="Times New Roman" w:cs="Times New Roman"/>
          <w:i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8"/>
        </w:rPr>
        <w:t>2</w:t>
      </w:r>
    </w:p>
    <w:p w:rsidR="00590E90" w:rsidRPr="00590E90" w:rsidRDefault="00590E90" w:rsidP="00590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90">
        <w:rPr>
          <w:rFonts w:ascii="Times New Roman" w:hAnsi="Times New Roman" w:cs="Times New Roman"/>
          <w:b/>
          <w:sz w:val="24"/>
          <w:szCs w:val="28"/>
        </w:rPr>
        <w:t>Средний балл ЕГЭ 2019 года по общеобразовательным предметам</w:t>
      </w:r>
    </w:p>
    <w:p w:rsidR="00590E90" w:rsidRDefault="00590E90" w:rsidP="001A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984"/>
        <w:gridCol w:w="1843"/>
      </w:tblGrid>
      <w:tr w:rsidR="00590E90" w:rsidTr="00C93123">
        <w:trPr>
          <w:jc w:val="center"/>
        </w:trPr>
        <w:tc>
          <w:tcPr>
            <w:tcW w:w="2802" w:type="dxa"/>
            <w:shd w:val="clear" w:color="auto" w:fill="B8CCE4" w:themeFill="accent1" w:themeFillTint="66"/>
          </w:tcPr>
          <w:p w:rsidR="00590E90" w:rsidRDefault="00590E90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90E90" w:rsidRDefault="00590E90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90E90" w:rsidRPr="00C93123" w:rsidRDefault="00590E90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590E90" w:rsidTr="00C93123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590E90" w:rsidTr="00C93123">
        <w:trPr>
          <w:jc w:val="center"/>
        </w:trPr>
        <w:tc>
          <w:tcPr>
            <w:tcW w:w="2802" w:type="dxa"/>
            <w:shd w:val="clear" w:color="auto" w:fill="B8CCE4" w:themeFill="accent1" w:themeFillTint="66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90E90" w:rsidRDefault="00590E90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90E90" w:rsidRPr="00C93123" w:rsidRDefault="00590E90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590E90" w:rsidTr="00C93123">
        <w:trPr>
          <w:jc w:val="center"/>
        </w:trPr>
        <w:tc>
          <w:tcPr>
            <w:tcW w:w="2802" w:type="dxa"/>
            <w:shd w:val="clear" w:color="auto" w:fill="B8CCE4" w:themeFill="accent1" w:themeFillTint="66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590E90" w:rsidTr="00C93123">
        <w:trPr>
          <w:jc w:val="center"/>
        </w:trPr>
        <w:tc>
          <w:tcPr>
            <w:tcW w:w="2802" w:type="dxa"/>
            <w:shd w:val="clear" w:color="auto" w:fill="B8CCE4" w:themeFill="accent1" w:themeFillTint="66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590E90" w:rsidTr="003158BA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590E90" w:rsidTr="003158BA">
        <w:trPr>
          <w:jc w:val="center"/>
        </w:trPr>
        <w:tc>
          <w:tcPr>
            <w:tcW w:w="2802" w:type="dxa"/>
            <w:shd w:val="clear" w:color="auto" w:fill="B8CCE4" w:themeFill="accent1" w:themeFillTint="66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590E90" w:rsidTr="003158BA">
        <w:trPr>
          <w:jc w:val="center"/>
        </w:trPr>
        <w:tc>
          <w:tcPr>
            <w:tcW w:w="2802" w:type="dxa"/>
            <w:shd w:val="clear" w:color="auto" w:fill="B8CCE4" w:themeFill="accent1" w:themeFillTint="66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590E90" w:rsidTr="003158BA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E90" w:rsidTr="003158BA">
        <w:trPr>
          <w:jc w:val="center"/>
        </w:trPr>
        <w:tc>
          <w:tcPr>
            <w:tcW w:w="2802" w:type="dxa"/>
            <w:shd w:val="clear" w:color="auto" w:fill="B8CCE4" w:themeFill="accent1" w:themeFillTint="66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590E90" w:rsidTr="003158BA">
        <w:trPr>
          <w:jc w:val="center"/>
        </w:trPr>
        <w:tc>
          <w:tcPr>
            <w:tcW w:w="2802" w:type="dxa"/>
            <w:shd w:val="clear" w:color="auto" w:fill="B8CCE4" w:themeFill="accent1" w:themeFillTint="66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590E90" w:rsidTr="00C93123">
        <w:trPr>
          <w:jc w:val="center"/>
        </w:trPr>
        <w:tc>
          <w:tcPr>
            <w:tcW w:w="2802" w:type="dxa"/>
            <w:shd w:val="clear" w:color="auto" w:fill="auto"/>
          </w:tcPr>
          <w:p w:rsidR="00590E90" w:rsidRDefault="00590E90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90E90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843" w:type="dxa"/>
            <w:shd w:val="clear" w:color="auto" w:fill="auto"/>
          </w:tcPr>
          <w:p w:rsidR="00590E90" w:rsidRPr="00C93123" w:rsidRDefault="00FD4CA8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FD4CA8" w:rsidTr="00C93123">
        <w:trPr>
          <w:jc w:val="center"/>
        </w:trPr>
        <w:tc>
          <w:tcPr>
            <w:tcW w:w="2802" w:type="dxa"/>
            <w:shd w:val="clear" w:color="auto" w:fill="auto"/>
          </w:tcPr>
          <w:p w:rsidR="00FD4CA8" w:rsidRDefault="00FD4CA8" w:rsidP="0059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984" w:type="dxa"/>
          </w:tcPr>
          <w:p w:rsidR="00FD4CA8" w:rsidRDefault="00602B97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 (4,51)</w:t>
            </w:r>
          </w:p>
        </w:tc>
        <w:tc>
          <w:tcPr>
            <w:tcW w:w="1843" w:type="dxa"/>
            <w:shd w:val="clear" w:color="auto" w:fill="auto"/>
          </w:tcPr>
          <w:p w:rsidR="00FD4CA8" w:rsidRPr="00C93123" w:rsidRDefault="00602B97" w:rsidP="0059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hAnsi="Times New Roman" w:cs="Times New Roman"/>
                <w:sz w:val="24"/>
                <w:szCs w:val="24"/>
              </w:rPr>
              <w:t>16,1 (4,42)</w:t>
            </w:r>
          </w:p>
        </w:tc>
      </w:tr>
    </w:tbl>
    <w:p w:rsidR="00590E90" w:rsidRPr="00590E90" w:rsidRDefault="00590E90" w:rsidP="0059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D9" w:rsidRDefault="0088460D" w:rsidP="001A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33C8D" w:rsidRPr="00C93123">
        <w:rPr>
          <w:rFonts w:ascii="Times New Roman" w:hAnsi="Times New Roman" w:cs="Times New Roman"/>
          <w:b/>
          <w:sz w:val="28"/>
          <w:szCs w:val="28"/>
        </w:rPr>
        <w:t>7</w:t>
      </w:r>
      <w:r w:rsidR="001A61D9" w:rsidRPr="00C93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выпускников школ </w:t>
      </w:r>
      <w:r w:rsidR="00C33C8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(7,1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%) по сумме </w:t>
      </w:r>
      <w:r w:rsidR="001A61D9" w:rsidRPr="00C93123">
        <w:rPr>
          <w:rFonts w:ascii="Times New Roman" w:hAnsi="Times New Roman" w:cs="Times New Roman"/>
          <w:b/>
          <w:sz w:val="28"/>
          <w:szCs w:val="28"/>
        </w:rPr>
        <w:t>трех экзаменов получили 220 бал</w:t>
      </w:r>
      <w:r w:rsidRPr="00C93123">
        <w:rPr>
          <w:rFonts w:ascii="Times New Roman" w:hAnsi="Times New Roman" w:cs="Times New Roman"/>
          <w:b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 xml:space="preserve"> и более (МОУ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(1),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(1), МОУ «Пионерская СОШ (2),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(2), МОУ «Знаменская СОШ» (1))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этом 25 выпускников (</w:t>
      </w:r>
      <w:r w:rsidR="00BA7EF2">
        <w:rPr>
          <w:rFonts w:ascii="Times New Roman" w:hAnsi="Times New Roman" w:cs="Times New Roman"/>
          <w:sz w:val="28"/>
          <w:szCs w:val="28"/>
        </w:rPr>
        <w:t>каждый четвертый</w:t>
      </w:r>
      <w:r>
        <w:rPr>
          <w:rFonts w:ascii="Times New Roman" w:hAnsi="Times New Roman" w:cs="Times New Roman"/>
          <w:sz w:val="28"/>
          <w:szCs w:val="28"/>
        </w:rPr>
        <w:t xml:space="preserve"> выпускник) сдавали только обязательные предметы: русский язык</w:t>
      </w:r>
      <w:r w:rsidR="00C93123">
        <w:rPr>
          <w:rFonts w:ascii="Times New Roman" w:hAnsi="Times New Roman" w:cs="Times New Roman"/>
          <w:sz w:val="28"/>
          <w:szCs w:val="28"/>
        </w:rPr>
        <w:t xml:space="preserve"> и математику базовую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123" w:rsidRDefault="0088460D" w:rsidP="001A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0D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C93123">
        <w:rPr>
          <w:rFonts w:ascii="Times New Roman" w:hAnsi="Times New Roman" w:cs="Times New Roman"/>
          <w:b/>
          <w:sz w:val="28"/>
          <w:szCs w:val="28"/>
        </w:rPr>
        <w:t>«золотым потенциалом»</w:t>
      </w:r>
      <w:r w:rsidRPr="0088460D">
        <w:rPr>
          <w:rFonts w:ascii="Times New Roman" w:hAnsi="Times New Roman" w:cs="Times New Roman"/>
          <w:sz w:val="28"/>
          <w:szCs w:val="28"/>
        </w:rPr>
        <w:t xml:space="preserve"> являются выпускники, сдавшие экзамен на </w:t>
      </w:r>
      <w:r>
        <w:rPr>
          <w:rFonts w:ascii="Times New Roman" w:hAnsi="Times New Roman" w:cs="Times New Roman"/>
          <w:sz w:val="28"/>
          <w:szCs w:val="28"/>
        </w:rPr>
        <w:t xml:space="preserve">81 </w:t>
      </w:r>
      <w:r w:rsidRPr="0088460D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88460D">
        <w:rPr>
          <w:rFonts w:ascii="Times New Roman" w:hAnsi="Times New Roman" w:cs="Times New Roman"/>
          <w:sz w:val="28"/>
          <w:szCs w:val="28"/>
        </w:rPr>
        <w:t xml:space="preserve"> (</w:t>
      </w:r>
      <w:r w:rsidR="00C93123">
        <w:rPr>
          <w:rFonts w:ascii="Times New Roman" w:hAnsi="Times New Roman" w:cs="Times New Roman"/>
          <w:sz w:val="28"/>
          <w:szCs w:val="28"/>
        </w:rPr>
        <w:t>8</w:t>
      </w:r>
      <w:r w:rsidRPr="0088460D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C93123" w:rsidRPr="00C93123" w:rsidRDefault="00C93123" w:rsidP="00C9312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93123">
        <w:rPr>
          <w:rFonts w:ascii="Times New Roman" w:hAnsi="Times New Roman" w:cs="Times New Roman"/>
          <w:i/>
          <w:sz w:val="24"/>
          <w:szCs w:val="28"/>
        </w:rPr>
        <w:t>Таблица 3</w:t>
      </w:r>
      <w:r w:rsidR="0088460D" w:rsidRPr="00C93123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88460D" w:rsidRPr="00C93123" w:rsidRDefault="00C93123" w:rsidP="00C93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Выпускники МОУ, набравшие более 81</w:t>
      </w:r>
      <w:r w:rsidR="0088460D" w:rsidRPr="00C93123">
        <w:rPr>
          <w:rFonts w:ascii="Times New Roman" w:hAnsi="Times New Roman" w:cs="Times New Roman"/>
          <w:b/>
          <w:sz w:val="24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="0088460D" w:rsidRPr="00C93123">
        <w:rPr>
          <w:rFonts w:ascii="Times New Roman" w:hAnsi="Times New Roman" w:cs="Times New Roman"/>
          <w:b/>
          <w:sz w:val="24"/>
          <w:szCs w:val="28"/>
        </w:rPr>
        <w:t xml:space="preserve"> на ЕГЭ</w:t>
      </w:r>
    </w:p>
    <w:p w:rsidR="00C93123" w:rsidRDefault="00C93123" w:rsidP="001A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551"/>
        <w:gridCol w:w="2410"/>
      </w:tblGrid>
      <w:tr w:rsidR="00C93123" w:rsidTr="003158BA">
        <w:tc>
          <w:tcPr>
            <w:tcW w:w="534" w:type="dxa"/>
          </w:tcPr>
          <w:p w:rsidR="00C93123" w:rsidRDefault="00C93123" w:rsidP="003158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C93123" w:rsidRDefault="00C93123" w:rsidP="003158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 учащегося</w:t>
            </w:r>
          </w:p>
        </w:tc>
        <w:tc>
          <w:tcPr>
            <w:tcW w:w="2268" w:type="dxa"/>
          </w:tcPr>
          <w:p w:rsidR="00C93123" w:rsidRDefault="00C93123" w:rsidP="003158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МОУ</w:t>
            </w:r>
          </w:p>
        </w:tc>
        <w:tc>
          <w:tcPr>
            <w:tcW w:w="2551" w:type="dxa"/>
          </w:tcPr>
          <w:p w:rsidR="00C93123" w:rsidRDefault="00C93123" w:rsidP="003158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Предмет, балл</w:t>
            </w:r>
          </w:p>
        </w:tc>
        <w:tc>
          <w:tcPr>
            <w:tcW w:w="2410" w:type="dxa"/>
          </w:tcPr>
          <w:p w:rsidR="00C93123" w:rsidRDefault="00C93123" w:rsidP="003158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</w:tr>
      <w:tr w:rsidR="003158BA" w:rsidTr="00525BAF">
        <w:tc>
          <w:tcPr>
            <w:tcW w:w="534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Замараева Анна</w:t>
            </w:r>
          </w:p>
        </w:tc>
        <w:tc>
          <w:tcPr>
            <w:tcW w:w="2268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Килачевская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- 82</w:t>
            </w:r>
          </w:p>
        </w:tc>
        <w:tc>
          <w:tcPr>
            <w:tcW w:w="2410" w:type="dxa"/>
            <w:vMerge w:val="restart"/>
            <w:vAlign w:val="center"/>
          </w:tcPr>
          <w:p w:rsidR="003158BA" w:rsidRDefault="00525BAF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BAF">
              <w:rPr>
                <w:rFonts w:ascii="Times New Roman" w:hAnsi="Times New Roman" w:cs="Times New Roman"/>
                <w:sz w:val="24"/>
                <w:szCs w:val="28"/>
              </w:rPr>
              <w:t>Лубенец Наталья Николаевна</w:t>
            </w:r>
          </w:p>
        </w:tc>
      </w:tr>
      <w:tr w:rsidR="003158BA" w:rsidTr="00525BAF">
        <w:tc>
          <w:tcPr>
            <w:tcW w:w="534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Трофимова Юлия</w:t>
            </w:r>
          </w:p>
        </w:tc>
        <w:tc>
          <w:tcPr>
            <w:tcW w:w="2268" w:type="dxa"/>
            <w:vAlign w:val="center"/>
          </w:tcPr>
          <w:p w:rsidR="003158BA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Килачевская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- 85</w:t>
            </w:r>
          </w:p>
        </w:tc>
        <w:tc>
          <w:tcPr>
            <w:tcW w:w="2410" w:type="dxa"/>
            <w:vMerge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58BA" w:rsidTr="00525BAF">
        <w:tc>
          <w:tcPr>
            <w:tcW w:w="534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Ильиных Александра</w:t>
            </w:r>
          </w:p>
        </w:tc>
        <w:tc>
          <w:tcPr>
            <w:tcW w:w="2268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Пионерская СОШ</w:t>
            </w:r>
          </w:p>
        </w:tc>
        <w:tc>
          <w:tcPr>
            <w:tcW w:w="2551" w:type="dxa"/>
            <w:vAlign w:val="center"/>
          </w:tcPr>
          <w:p w:rsidR="003158BA" w:rsidRDefault="003158BA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 - 87</w:t>
            </w:r>
          </w:p>
        </w:tc>
        <w:tc>
          <w:tcPr>
            <w:tcW w:w="2410" w:type="dxa"/>
            <w:vAlign w:val="center"/>
          </w:tcPr>
          <w:p w:rsidR="003158BA" w:rsidRDefault="00525BAF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BAF">
              <w:rPr>
                <w:rFonts w:ascii="Times New Roman" w:hAnsi="Times New Roman" w:cs="Times New Roman"/>
                <w:sz w:val="24"/>
                <w:szCs w:val="28"/>
              </w:rPr>
              <w:t>Логиновских Елена Петровна</w:t>
            </w:r>
          </w:p>
        </w:tc>
      </w:tr>
      <w:tr w:rsidR="007B7F43" w:rsidTr="00525BAF">
        <w:tc>
          <w:tcPr>
            <w:tcW w:w="534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Коростелева Полина</w:t>
            </w:r>
          </w:p>
        </w:tc>
        <w:tc>
          <w:tcPr>
            <w:tcW w:w="2268" w:type="dxa"/>
            <w:vAlign w:val="center"/>
          </w:tcPr>
          <w:p w:rsidR="007B7F43" w:rsidRDefault="007B7F43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Пионерская СОШ</w:t>
            </w:r>
          </w:p>
        </w:tc>
        <w:tc>
          <w:tcPr>
            <w:tcW w:w="2551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- 87</w:t>
            </w:r>
          </w:p>
        </w:tc>
        <w:tc>
          <w:tcPr>
            <w:tcW w:w="2410" w:type="dxa"/>
            <w:vAlign w:val="center"/>
          </w:tcPr>
          <w:p w:rsidR="007B7F43" w:rsidRDefault="007B7F43" w:rsidP="00133C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BAF">
              <w:rPr>
                <w:rFonts w:ascii="Times New Roman" w:hAnsi="Times New Roman" w:cs="Times New Roman"/>
                <w:sz w:val="24"/>
                <w:szCs w:val="28"/>
              </w:rPr>
              <w:t>Бессонова Елена Сергеевна</w:t>
            </w:r>
          </w:p>
        </w:tc>
      </w:tr>
      <w:tr w:rsidR="007B7F43" w:rsidTr="00525BAF">
        <w:tc>
          <w:tcPr>
            <w:tcW w:w="534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Юдина Алина</w:t>
            </w:r>
          </w:p>
        </w:tc>
        <w:tc>
          <w:tcPr>
            <w:tcW w:w="2268" w:type="dxa"/>
            <w:vAlign w:val="center"/>
          </w:tcPr>
          <w:p w:rsidR="007B7F43" w:rsidRDefault="007B7F43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Пионерская СОШ</w:t>
            </w:r>
          </w:p>
        </w:tc>
        <w:tc>
          <w:tcPr>
            <w:tcW w:w="2551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 - 87</w:t>
            </w:r>
          </w:p>
        </w:tc>
        <w:tc>
          <w:tcPr>
            <w:tcW w:w="2410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BAF">
              <w:rPr>
                <w:rFonts w:ascii="Times New Roman" w:hAnsi="Times New Roman" w:cs="Times New Roman"/>
                <w:sz w:val="24"/>
                <w:szCs w:val="28"/>
              </w:rPr>
              <w:t>Бессонова Елена Сергеевна</w:t>
            </w:r>
          </w:p>
        </w:tc>
      </w:tr>
      <w:tr w:rsidR="007B7F43" w:rsidTr="00525BAF">
        <w:tc>
          <w:tcPr>
            <w:tcW w:w="534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</w:t>
            </w:r>
          </w:p>
        </w:tc>
        <w:tc>
          <w:tcPr>
            <w:tcW w:w="2268" w:type="dxa"/>
            <w:vAlign w:val="center"/>
          </w:tcPr>
          <w:p w:rsidR="007B7F43" w:rsidRDefault="007B7F43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- 85</w:t>
            </w:r>
          </w:p>
        </w:tc>
        <w:tc>
          <w:tcPr>
            <w:tcW w:w="2410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BAF">
              <w:rPr>
                <w:rFonts w:ascii="Times New Roman" w:hAnsi="Times New Roman" w:cs="Times New Roman"/>
                <w:sz w:val="24"/>
                <w:szCs w:val="28"/>
              </w:rPr>
              <w:t>Белобородова Ирина Владимировна</w:t>
            </w:r>
          </w:p>
        </w:tc>
      </w:tr>
      <w:tr w:rsidR="007B7F43" w:rsidTr="00525BAF">
        <w:tc>
          <w:tcPr>
            <w:tcW w:w="534" w:type="dxa"/>
            <w:vMerge w:val="restart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Вишняков Андрей</w:t>
            </w:r>
          </w:p>
        </w:tc>
        <w:tc>
          <w:tcPr>
            <w:tcW w:w="2268" w:type="dxa"/>
            <w:vMerge w:val="restart"/>
            <w:vAlign w:val="center"/>
          </w:tcPr>
          <w:p w:rsidR="007B7F43" w:rsidRDefault="007B7F43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 1</w:t>
            </w:r>
          </w:p>
        </w:tc>
        <w:tc>
          <w:tcPr>
            <w:tcW w:w="2551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- 89</w:t>
            </w:r>
          </w:p>
        </w:tc>
        <w:tc>
          <w:tcPr>
            <w:tcW w:w="2410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BAF">
              <w:rPr>
                <w:rFonts w:ascii="Times New Roman" w:hAnsi="Times New Roman" w:cs="Times New Roman"/>
                <w:sz w:val="24"/>
                <w:szCs w:val="28"/>
              </w:rPr>
              <w:t>Хомутова Наталья Евгеньевна</w:t>
            </w:r>
          </w:p>
        </w:tc>
      </w:tr>
      <w:tr w:rsidR="007B7F43" w:rsidTr="00525BAF">
        <w:tc>
          <w:tcPr>
            <w:tcW w:w="534" w:type="dxa"/>
            <w:vMerge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- 89</w:t>
            </w:r>
          </w:p>
        </w:tc>
        <w:tc>
          <w:tcPr>
            <w:tcW w:w="2410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BAF">
              <w:rPr>
                <w:rFonts w:ascii="Times New Roman" w:hAnsi="Times New Roman" w:cs="Times New Roman"/>
                <w:sz w:val="24"/>
                <w:szCs w:val="28"/>
              </w:rPr>
              <w:t>Дорохин</w:t>
            </w:r>
            <w:proofErr w:type="spellEnd"/>
            <w:r w:rsidRPr="00525BAF">
              <w:rPr>
                <w:rFonts w:ascii="Times New Roman" w:hAnsi="Times New Roman" w:cs="Times New Roman"/>
                <w:sz w:val="24"/>
                <w:szCs w:val="28"/>
              </w:rPr>
              <w:t xml:space="preserve"> Вадим Александрович</w:t>
            </w:r>
          </w:p>
        </w:tc>
      </w:tr>
      <w:tr w:rsidR="007B7F43" w:rsidTr="00525BAF">
        <w:tc>
          <w:tcPr>
            <w:tcW w:w="534" w:type="dxa"/>
            <w:vMerge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 - 83</w:t>
            </w:r>
          </w:p>
        </w:tc>
        <w:tc>
          <w:tcPr>
            <w:tcW w:w="2410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BAF">
              <w:rPr>
                <w:rFonts w:ascii="Times New Roman" w:hAnsi="Times New Roman" w:cs="Times New Roman"/>
                <w:sz w:val="24"/>
                <w:szCs w:val="28"/>
              </w:rPr>
              <w:t xml:space="preserve">Еремина </w:t>
            </w:r>
            <w:proofErr w:type="spellStart"/>
            <w:r w:rsidRPr="00525BAF">
              <w:rPr>
                <w:rFonts w:ascii="Times New Roman" w:hAnsi="Times New Roman" w:cs="Times New Roman"/>
                <w:sz w:val="24"/>
                <w:szCs w:val="28"/>
              </w:rPr>
              <w:t>Альфия</w:t>
            </w:r>
            <w:proofErr w:type="spellEnd"/>
            <w:r w:rsidRPr="00525B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25BAF">
              <w:rPr>
                <w:rFonts w:ascii="Times New Roman" w:hAnsi="Times New Roman" w:cs="Times New Roman"/>
                <w:sz w:val="24"/>
                <w:szCs w:val="28"/>
              </w:rPr>
              <w:t>Асхатовна</w:t>
            </w:r>
            <w:proofErr w:type="spellEnd"/>
          </w:p>
        </w:tc>
      </w:tr>
      <w:tr w:rsidR="007B7F43" w:rsidTr="00525BAF">
        <w:tc>
          <w:tcPr>
            <w:tcW w:w="534" w:type="dxa"/>
            <w:vMerge w:val="restart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Шухардин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Егор</w:t>
            </w:r>
          </w:p>
        </w:tc>
        <w:tc>
          <w:tcPr>
            <w:tcW w:w="2268" w:type="dxa"/>
            <w:vMerge w:val="restart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Знаменская СОШ</w:t>
            </w:r>
          </w:p>
        </w:tc>
        <w:tc>
          <w:tcPr>
            <w:tcW w:w="2551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- 91</w:t>
            </w:r>
          </w:p>
        </w:tc>
        <w:tc>
          <w:tcPr>
            <w:tcW w:w="2410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Пятанова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Федоровна</w:t>
            </w:r>
          </w:p>
        </w:tc>
      </w:tr>
      <w:tr w:rsidR="007B7F43" w:rsidTr="00525BAF">
        <w:tc>
          <w:tcPr>
            <w:tcW w:w="534" w:type="dxa"/>
            <w:vMerge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 - 85</w:t>
            </w:r>
          </w:p>
        </w:tc>
        <w:tc>
          <w:tcPr>
            <w:tcW w:w="2410" w:type="dxa"/>
            <w:vAlign w:val="center"/>
          </w:tcPr>
          <w:p w:rsidR="007B7F43" w:rsidRDefault="007B7F43" w:rsidP="00525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6065">
              <w:rPr>
                <w:rFonts w:ascii="Times New Roman" w:hAnsi="Times New Roman" w:cs="Times New Roman"/>
                <w:sz w:val="24"/>
                <w:szCs w:val="28"/>
              </w:rPr>
              <w:t>Серкова Татьяна Сергеевна</w:t>
            </w:r>
          </w:p>
        </w:tc>
      </w:tr>
    </w:tbl>
    <w:p w:rsidR="00C93123" w:rsidRDefault="00C93123" w:rsidP="001A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33C9A" w:rsidRDefault="00632874" w:rsidP="007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9D5171C" wp14:editId="6EE4478A">
            <wp:simplePos x="0" y="0"/>
            <wp:positionH relativeFrom="column">
              <wp:posOffset>-146685</wp:posOffset>
            </wp:positionH>
            <wp:positionV relativeFrom="paragraph">
              <wp:posOffset>22860</wp:posOffset>
            </wp:positionV>
            <wp:extent cx="2142490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318" y="21449"/>
                <wp:lineTo x="21318" y="0"/>
                <wp:lineTo x="0" y="0"/>
              </wp:wrapPolygon>
            </wp:wrapThrough>
            <wp:docPr id="2" name="Рисунок 2" descr="C:\Users\User\Pictures\Медаль зол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едаль зол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874">
        <w:rPr>
          <w:rFonts w:ascii="Times New Roman" w:hAnsi="Times New Roman" w:cs="Times New Roman"/>
          <w:sz w:val="28"/>
          <w:szCs w:val="28"/>
        </w:rPr>
        <w:t>2 выпускника из МОУ «Знаменская СОШ</w:t>
      </w:r>
      <w:r w:rsidR="00ED6E01">
        <w:rPr>
          <w:rFonts w:ascii="Times New Roman" w:hAnsi="Times New Roman" w:cs="Times New Roman"/>
          <w:sz w:val="28"/>
          <w:szCs w:val="28"/>
        </w:rPr>
        <w:t xml:space="preserve">» Сосновских Милана и </w:t>
      </w:r>
      <w:r w:rsidRPr="00632874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632874">
        <w:rPr>
          <w:rFonts w:ascii="Times New Roman" w:hAnsi="Times New Roman" w:cs="Times New Roman"/>
          <w:sz w:val="28"/>
          <w:szCs w:val="28"/>
        </w:rPr>
        <w:t>Килачевская</w:t>
      </w:r>
      <w:proofErr w:type="spellEnd"/>
      <w:r w:rsidRPr="00632874">
        <w:rPr>
          <w:rFonts w:ascii="Times New Roman" w:hAnsi="Times New Roman" w:cs="Times New Roman"/>
          <w:sz w:val="28"/>
          <w:szCs w:val="28"/>
        </w:rPr>
        <w:t xml:space="preserve"> СОШ» Трофимова Юлия подтвердили свои отличные знания на государственной итоговой аттестации и награждены медалью «За особые успехи в учении».</w:t>
      </w:r>
    </w:p>
    <w:p w:rsidR="007B7F43" w:rsidRDefault="007B7F43" w:rsidP="007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основного периода государственной итоговой аттестации по образовательным программам среднего общего образования 99 выпускников (100%) получили аттестат о среднем общем образовании, успешно сдав обязательные экзамены по русскому языку и математике</w:t>
      </w:r>
      <w:r w:rsidR="00BD6F75">
        <w:rPr>
          <w:rFonts w:ascii="Times New Roman" w:hAnsi="Times New Roman" w:cs="Times New Roman"/>
          <w:sz w:val="28"/>
          <w:szCs w:val="28"/>
        </w:rPr>
        <w:t xml:space="preserve">, и 89 выпускников (90 %) успешно сдали в форме ЕГЭ все выбранные ими предметы. </w:t>
      </w:r>
    </w:p>
    <w:p w:rsidR="009F34AD" w:rsidRDefault="009F34AD" w:rsidP="0063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01" w:rsidRDefault="00ED6E01" w:rsidP="0063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997D15" wp14:editId="09606387">
                <wp:simplePos x="0" y="0"/>
                <wp:positionH relativeFrom="column">
                  <wp:posOffset>-89535</wp:posOffset>
                </wp:positionH>
                <wp:positionV relativeFrom="paragraph">
                  <wp:posOffset>-154305</wp:posOffset>
                </wp:positionV>
                <wp:extent cx="1228725" cy="638175"/>
                <wp:effectExtent l="57150" t="57150" r="47625" b="857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38175"/>
                        </a:xfrm>
                        <a:prstGeom prst="right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2700" h="8255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4AD" w:rsidRPr="009F34AD" w:rsidRDefault="009F34AD" w:rsidP="009F34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34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ГИА-9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7" type="#_x0000_t13" style="position:absolute;left:0;text-align:left;margin-left:-7.05pt;margin-top:-12.15pt;width:96.75pt;height:50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" adj="15991" fillcolor="#4f81bd [3204]" strokecolor="#243f60 [1604]" strokeweight="2pt">
                <v:textbox>
                  <w:txbxContent>
                    <w:p w:rsidR="009F34AD" w:rsidRPr="009F34AD" w:rsidRDefault="009F34AD" w:rsidP="009F34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34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ГИА-9</w:t>
                      </w:r>
                    </w:p>
                  </w:txbxContent>
                </v:textbox>
              </v:shape>
            </w:pict>
          </mc:Fallback>
        </mc:AlternateContent>
      </w:r>
    </w:p>
    <w:p w:rsidR="00ED6E01" w:rsidRDefault="00ED6E01" w:rsidP="0063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01" w:rsidRDefault="00ED6E01" w:rsidP="0063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0B" w:rsidRPr="0074780B" w:rsidRDefault="0074780B" w:rsidP="00ED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0B">
        <w:rPr>
          <w:rFonts w:ascii="Times New Roman" w:hAnsi="Times New Roman" w:cs="Times New Roman"/>
          <w:sz w:val="28"/>
          <w:szCs w:val="28"/>
        </w:rPr>
        <w:t>Общее количество выпускников 9 классов муниципальных 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организаций в 2019 году составило 316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них 287</w:t>
      </w:r>
      <w:r w:rsidRPr="0074780B">
        <w:rPr>
          <w:rFonts w:ascii="Times New Roman" w:hAnsi="Times New Roman" w:cs="Times New Roman"/>
          <w:sz w:val="28"/>
          <w:szCs w:val="28"/>
        </w:rPr>
        <w:t xml:space="preserve"> чел. проходили процедуру ГИА-9 в форме основного государственно</w:t>
      </w:r>
      <w:r>
        <w:rPr>
          <w:rFonts w:ascii="Times New Roman" w:hAnsi="Times New Roman" w:cs="Times New Roman"/>
          <w:sz w:val="28"/>
          <w:szCs w:val="28"/>
        </w:rPr>
        <w:t>го экзамена (далее – ОГЭ), 17</w:t>
      </w:r>
      <w:r w:rsidRPr="0074780B">
        <w:rPr>
          <w:rFonts w:ascii="Times New Roman" w:hAnsi="Times New Roman" w:cs="Times New Roman"/>
          <w:sz w:val="28"/>
          <w:szCs w:val="28"/>
        </w:rPr>
        <w:t xml:space="preserve"> - в форме государственного выпу</w:t>
      </w:r>
      <w:r>
        <w:rPr>
          <w:rFonts w:ascii="Times New Roman" w:hAnsi="Times New Roman" w:cs="Times New Roman"/>
          <w:sz w:val="28"/>
          <w:szCs w:val="28"/>
        </w:rPr>
        <w:t>скного экзамена (далее – ГВЭ). 12</w:t>
      </w:r>
      <w:r w:rsidRPr="0074780B">
        <w:rPr>
          <w:rFonts w:ascii="Times New Roman" w:hAnsi="Times New Roman" w:cs="Times New Roman"/>
          <w:sz w:val="28"/>
          <w:szCs w:val="28"/>
        </w:rPr>
        <w:t xml:space="preserve"> обучающихся муниципальных общеобразовательных организаций (</w:t>
      </w:r>
      <w:r w:rsidR="000E1115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0E1115">
        <w:rPr>
          <w:rFonts w:ascii="Times New Roman" w:hAnsi="Times New Roman" w:cs="Times New Roman"/>
          <w:sz w:val="28"/>
          <w:szCs w:val="28"/>
        </w:rPr>
        <w:t>Зайковсковская</w:t>
      </w:r>
      <w:proofErr w:type="spellEnd"/>
      <w:r w:rsidR="000E1115">
        <w:rPr>
          <w:rFonts w:ascii="Times New Roman" w:hAnsi="Times New Roman" w:cs="Times New Roman"/>
          <w:sz w:val="28"/>
          <w:szCs w:val="28"/>
        </w:rPr>
        <w:t xml:space="preserve"> СОШ №2, МОУ «Ключевская СОШ», МОУ «</w:t>
      </w:r>
      <w:proofErr w:type="spellStart"/>
      <w:r w:rsidR="000E1115">
        <w:rPr>
          <w:rFonts w:ascii="Times New Roman" w:hAnsi="Times New Roman" w:cs="Times New Roman"/>
          <w:sz w:val="28"/>
          <w:szCs w:val="28"/>
        </w:rPr>
        <w:t>Ницинская</w:t>
      </w:r>
      <w:proofErr w:type="spellEnd"/>
      <w:r w:rsidR="000E1115">
        <w:rPr>
          <w:rFonts w:ascii="Times New Roman" w:hAnsi="Times New Roman" w:cs="Times New Roman"/>
          <w:sz w:val="28"/>
          <w:szCs w:val="28"/>
        </w:rPr>
        <w:t xml:space="preserve"> ООШ», МОУ «Пионерская СОШ», МОУ «</w:t>
      </w:r>
      <w:proofErr w:type="spellStart"/>
      <w:r w:rsidR="000E1115">
        <w:rPr>
          <w:rFonts w:ascii="Times New Roman" w:hAnsi="Times New Roman" w:cs="Times New Roman"/>
          <w:sz w:val="28"/>
          <w:szCs w:val="28"/>
        </w:rPr>
        <w:t>Стриганская</w:t>
      </w:r>
      <w:proofErr w:type="spellEnd"/>
      <w:r w:rsidR="000E1115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4780B">
        <w:rPr>
          <w:rFonts w:ascii="Times New Roman" w:hAnsi="Times New Roman" w:cs="Times New Roman"/>
          <w:sz w:val="28"/>
          <w:szCs w:val="28"/>
        </w:rPr>
        <w:t>) не были допущены к экзаменам, так как имели академическую задолженность и не выполнили предусмотренный образовательной программой учебный</w:t>
      </w:r>
      <w:proofErr w:type="gramEnd"/>
      <w:r w:rsidRPr="0074780B">
        <w:rPr>
          <w:rFonts w:ascii="Times New Roman" w:hAnsi="Times New Roman" w:cs="Times New Roman"/>
          <w:sz w:val="28"/>
          <w:szCs w:val="28"/>
        </w:rPr>
        <w:t xml:space="preserve"> план в полном объёме. Успешн</w:t>
      </w:r>
      <w:r w:rsidR="000E1115">
        <w:rPr>
          <w:rFonts w:ascii="Times New Roman" w:hAnsi="Times New Roman" w:cs="Times New Roman"/>
          <w:sz w:val="28"/>
          <w:szCs w:val="28"/>
        </w:rPr>
        <w:t>о прошли</w:t>
      </w:r>
      <w:r w:rsidR="00AC26EA">
        <w:rPr>
          <w:rFonts w:ascii="Times New Roman" w:hAnsi="Times New Roman" w:cs="Times New Roman"/>
          <w:sz w:val="28"/>
          <w:szCs w:val="28"/>
        </w:rPr>
        <w:t xml:space="preserve"> ГИА-9 в формате ОГЭ 260</w:t>
      </w:r>
      <w:r w:rsidR="000E1115">
        <w:rPr>
          <w:rFonts w:ascii="Times New Roman" w:hAnsi="Times New Roman" w:cs="Times New Roman"/>
          <w:sz w:val="28"/>
          <w:szCs w:val="28"/>
        </w:rPr>
        <w:t xml:space="preserve"> чел., 16</w:t>
      </w:r>
      <w:r w:rsidRPr="0074780B">
        <w:rPr>
          <w:rFonts w:ascii="Times New Roman" w:hAnsi="Times New Roman" w:cs="Times New Roman"/>
          <w:sz w:val="28"/>
          <w:szCs w:val="28"/>
        </w:rPr>
        <w:t xml:space="preserve"> обучающихся успешно сдали ГВЭ. </w:t>
      </w:r>
      <w:proofErr w:type="gramStart"/>
      <w:r w:rsidRPr="0074780B">
        <w:rPr>
          <w:rFonts w:ascii="Times New Roman" w:hAnsi="Times New Roman" w:cs="Times New Roman"/>
          <w:sz w:val="28"/>
          <w:szCs w:val="28"/>
        </w:rPr>
        <w:t>Документ об основном общем образовании по итогам основного этапа ГИА-9 получил</w:t>
      </w:r>
      <w:r w:rsidR="00AC26EA">
        <w:rPr>
          <w:rFonts w:ascii="Times New Roman" w:hAnsi="Times New Roman" w:cs="Times New Roman"/>
          <w:sz w:val="28"/>
          <w:szCs w:val="28"/>
        </w:rPr>
        <w:t>и 260</w:t>
      </w:r>
      <w:r w:rsidRPr="0074780B">
        <w:rPr>
          <w:rFonts w:ascii="Times New Roman" w:hAnsi="Times New Roman" w:cs="Times New Roman"/>
          <w:sz w:val="28"/>
          <w:szCs w:val="28"/>
        </w:rPr>
        <w:t xml:space="preserve"> выпускн</w:t>
      </w:r>
      <w:r w:rsidR="00AC26EA">
        <w:rPr>
          <w:rFonts w:ascii="Times New Roman" w:hAnsi="Times New Roman" w:cs="Times New Roman"/>
          <w:sz w:val="28"/>
          <w:szCs w:val="28"/>
        </w:rPr>
        <w:t>ика 9 классов, что составляет 90,8</w:t>
      </w:r>
      <w:r w:rsidRPr="0074780B">
        <w:rPr>
          <w:rFonts w:ascii="Times New Roman" w:hAnsi="Times New Roman" w:cs="Times New Roman"/>
          <w:sz w:val="28"/>
          <w:szCs w:val="28"/>
        </w:rPr>
        <w:t xml:space="preserve">% от их общего количества. </w:t>
      </w:r>
      <w:r w:rsidR="00350644">
        <w:rPr>
          <w:rFonts w:ascii="Times New Roman" w:hAnsi="Times New Roman" w:cs="Times New Roman"/>
          <w:sz w:val="28"/>
          <w:szCs w:val="28"/>
        </w:rPr>
        <w:t>33 человека пройдут ГИА в сентябре 2019 года, из них 5 человек по 4 предметам (допущенные впервые до ГИА в августе), 4 человека по трем предметам, 1 человек по двум предметам (не сдавший в июне по болезни), остальные</w:t>
      </w:r>
      <w:proofErr w:type="gramEnd"/>
      <w:r w:rsidR="00350644">
        <w:rPr>
          <w:rFonts w:ascii="Times New Roman" w:hAnsi="Times New Roman" w:cs="Times New Roman"/>
          <w:sz w:val="28"/>
          <w:szCs w:val="28"/>
        </w:rPr>
        <w:t xml:space="preserve"> – по одному. </w:t>
      </w:r>
    </w:p>
    <w:p w:rsidR="00ED6E01" w:rsidRDefault="00ED6E01" w:rsidP="00ED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2019</w:t>
      </w:r>
      <w:r w:rsidRPr="00ED6E01">
        <w:rPr>
          <w:rFonts w:ascii="Times New Roman" w:hAnsi="Times New Roman" w:cs="Times New Roman"/>
          <w:sz w:val="28"/>
          <w:szCs w:val="28"/>
        </w:rPr>
        <w:t xml:space="preserve"> году проводилось устное собеседование по русскому языку, которое вводилось в рамках реализации </w:t>
      </w:r>
      <w:r w:rsidRPr="00ED6E01">
        <w:rPr>
          <w:rFonts w:ascii="Times New Roman" w:hAnsi="Times New Roman" w:cs="Times New Roman"/>
          <w:b/>
          <w:sz w:val="28"/>
          <w:szCs w:val="28"/>
        </w:rPr>
        <w:t>Концепции преподавания русского языка и литературы</w:t>
      </w:r>
      <w:r w:rsidRPr="00ED6E01">
        <w:rPr>
          <w:rFonts w:ascii="Times New Roman" w:hAnsi="Times New Roman" w:cs="Times New Roman"/>
          <w:sz w:val="28"/>
          <w:szCs w:val="28"/>
        </w:rPr>
        <w:t xml:space="preserve"> для проверки навыков устной речи у школьников. Прохождение итогового собеседования стало для выпускников девятых классов допуском к ГИА. </w:t>
      </w:r>
    </w:p>
    <w:p w:rsidR="00ED6E01" w:rsidRDefault="00ED6E01" w:rsidP="00ED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01">
        <w:rPr>
          <w:rFonts w:ascii="Times New Roman" w:hAnsi="Times New Roman" w:cs="Times New Roman"/>
          <w:sz w:val="28"/>
          <w:szCs w:val="28"/>
        </w:rPr>
        <w:t xml:space="preserve">С целью обеспечения открытости, объективности и прозрачности процедуры сдачи экзаменов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ED6E01">
        <w:rPr>
          <w:rFonts w:ascii="Times New Roman" w:hAnsi="Times New Roman" w:cs="Times New Roman"/>
          <w:sz w:val="28"/>
          <w:szCs w:val="28"/>
        </w:rPr>
        <w:t xml:space="preserve"> было открыто </w:t>
      </w:r>
      <w:r w:rsidRPr="00ED6E01">
        <w:rPr>
          <w:rFonts w:ascii="Times New Roman" w:hAnsi="Times New Roman" w:cs="Times New Roman"/>
          <w:b/>
          <w:sz w:val="28"/>
          <w:szCs w:val="28"/>
        </w:rPr>
        <w:t>3 пункта проведения экзаменов</w:t>
      </w:r>
      <w:r w:rsidRPr="00ED6E01">
        <w:rPr>
          <w:rFonts w:ascii="Times New Roman" w:hAnsi="Times New Roman" w:cs="Times New Roman"/>
          <w:sz w:val="28"/>
          <w:szCs w:val="28"/>
        </w:rPr>
        <w:t>. Каждый пункт был оснащён видеокамерами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0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D6E01">
        <w:rPr>
          <w:rFonts w:ascii="Times New Roman" w:hAnsi="Times New Roman" w:cs="Times New Roman"/>
          <w:sz w:val="28"/>
          <w:szCs w:val="28"/>
        </w:rPr>
        <w:lastRenderedPageBreak/>
        <w:t>металлодетекторами</w:t>
      </w:r>
      <w:proofErr w:type="spellEnd"/>
      <w:r w:rsidRPr="00ED6E01">
        <w:rPr>
          <w:rFonts w:ascii="Times New Roman" w:hAnsi="Times New Roman" w:cs="Times New Roman"/>
          <w:sz w:val="28"/>
          <w:szCs w:val="28"/>
        </w:rPr>
        <w:t>. На экзаменах присутствовали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D6E01">
        <w:rPr>
          <w:rFonts w:ascii="Times New Roman" w:hAnsi="Times New Roman" w:cs="Times New Roman"/>
          <w:sz w:val="28"/>
          <w:szCs w:val="28"/>
        </w:rPr>
        <w:t xml:space="preserve"> общественных наблюдателей, которые не выявили нарушений порядка проведения государственной аттестации. </w:t>
      </w:r>
    </w:p>
    <w:p w:rsidR="00A70F73" w:rsidRDefault="00ED6E01" w:rsidP="00ED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01">
        <w:rPr>
          <w:rFonts w:ascii="Times New Roman" w:hAnsi="Times New Roman" w:cs="Times New Roman"/>
          <w:sz w:val="28"/>
          <w:szCs w:val="28"/>
        </w:rPr>
        <w:t xml:space="preserve">До 1 марта </w:t>
      </w:r>
      <w:proofErr w:type="gramStart"/>
      <w:r w:rsidRPr="00ED6E0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D6E01">
        <w:rPr>
          <w:rFonts w:ascii="Times New Roman" w:hAnsi="Times New Roman" w:cs="Times New Roman"/>
          <w:sz w:val="28"/>
          <w:szCs w:val="28"/>
        </w:rPr>
        <w:t xml:space="preserve"> выбрали 2 экзамена по предметам по выбору. Традиционно самым популярным</w:t>
      </w:r>
      <w:r w:rsidR="00ED53B4">
        <w:rPr>
          <w:rFonts w:ascii="Times New Roman" w:hAnsi="Times New Roman" w:cs="Times New Roman"/>
          <w:sz w:val="28"/>
          <w:szCs w:val="28"/>
        </w:rPr>
        <w:t xml:space="preserve"> предметом стали</w:t>
      </w:r>
      <w:r w:rsidR="00A70F73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ED53B4">
        <w:rPr>
          <w:rFonts w:ascii="Times New Roman" w:hAnsi="Times New Roman" w:cs="Times New Roman"/>
          <w:sz w:val="28"/>
          <w:szCs w:val="28"/>
        </w:rPr>
        <w:t>, биология, обществознание и информатика</w:t>
      </w:r>
      <w:r w:rsidRPr="00ED6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8EA" w:rsidRPr="00C93123" w:rsidRDefault="009F68EA" w:rsidP="009F68E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Таблица 4</w:t>
      </w:r>
      <w:r w:rsidRPr="00C93123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F68EA" w:rsidRDefault="009F68EA" w:rsidP="009F6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Результаты ОГЭ 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Ирбитском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МО в 2019 году</w:t>
      </w:r>
    </w:p>
    <w:p w:rsidR="009F68EA" w:rsidRDefault="009F68EA" w:rsidP="009F6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544"/>
        <w:gridCol w:w="2141"/>
        <w:gridCol w:w="2393"/>
      </w:tblGrid>
      <w:tr w:rsidR="009F68EA" w:rsidTr="005F206C">
        <w:trPr>
          <w:jc w:val="center"/>
        </w:trPr>
        <w:tc>
          <w:tcPr>
            <w:tcW w:w="2660" w:type="dxa"/>
          </w:tcPr>
          <w:p w:rsidR="009F68EA" w:rsidRDefault="009F68EA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544" w:type="dxa"/>
          </w:tcPr>
          <w:p w:rsidR="009F68EA" w:rsidRDefault="009F68EA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участников</w:t>
            </w:r>
          </w:p>
        </w:tc>
        <w:tc>
          <w:tcPr>
            <w:tcW w:w="2141" w:type="dxa"/>
          </w:tcPr>
          <w:p w:rsidR="009F68EA" w:rsidRDefault="009F68EA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</w:p>
          <w:p w:rsidR="009F68EA" w:rsidRDefault="009F68EA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первичный балл</w:t>
            </w:r>
          </w:p>
        </w:tc>
        <w:tc>
          <w:tcPr>
            <w:tcW w:w="2393" w:type="dxa"/>
          </w:tcPr>
          <w:p w:rsidR="009F68EA" w:rsidRDefault="009F68EA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 балл </w:t>
            </w:r>
          </w:p>
          <w:p w:rsidR="009F68EA" w:rsidRDefault="009F68EA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5-балльной шкале</w:t>
            </w:r>
          </w:p>
        </w:tc>
      </w:tr>
      <w:tr w:rsidR="009F68EA" w:rsidTr="005F206C">
        <w:trPr>
          <w:jc w:val="center"/>
        </w:trPr>
        <w:tc>
          <w:tcPr>
            <w:tcW w:w="2660" w:type="dxa"/>
          </w:tcPr>
          <w:p w:rsidR="009F68EA" w:rsidRDefault="009F68EA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544" w:type="dxa"/>
          </w:tcPr>
          <w:p w:rsidR="009F68EA" w:rsidRDefault="009F68EA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285</w:t>
            </w:r>
          </w:p>
        </w:tc>
        <w:tc>
          <w:tcPr>
            <w:tcW w:w="2141" w:type="dxa"/>
          </w:tcPr>
          <w:p w:rsidR="009F68EA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29,0</w:t>
            </w:r>
          </w:p>
        </w:tc>
        <w:tc>
          <w:tcPr>
            <w:tcW w:w="2393" w:type="dxa"/>
          </w:tcPr>
          <w:p w:rsidR="009F68EA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3,91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285</w:t>
            </w:r>
          </w:p>
        </w:tc>
        <w:tc>
          <w:tcPr>
            <w:tcW w:w="2141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14,6</w:t>
            </w:r>
          </w:p>
        </w:tc>
        <w:tc>
          <w:tcPr>
            <w:tcW w:w="2393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3,51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141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18,6</w:t>
            </w:r>
          </w:p>
        </w:tc>
        <w:tc>
          <w:tcPr>
            <w:tcW w:w="2393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141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18,5</w:t>
            </w:r>
          </w:p>
        </w:tc>
        <w:tc>
          <w:tcPr>
            <w:tcW w:w="2393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116</w:t>
            </w:r>
          </w:p>
        </w:tc>
        <w:tc>
          <w:tcPr>
            <w:tcW w:w="2141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12,9</w:t>
            </w:r>
          </w:p>
        </w:tc>
        <w:tc>
          <w:tcPr>
            <w:tcW w:w="2393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125</w:t>
            </w:r>
          </w:p>
        </w:tc>
        <w:tc>
          <w:tcPr>
            <w:tcW w:w="2141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22,7</w:t>
            </w:r>
          </w:p>
        </w:tc>
        <w:tc>
          <w:tcPr>
            <w:tcW w:w="2393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41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27,0</w:t>
            </w:r>
          </w:p>
        </w:tc>
        <w:tc>
          <w:tcPr>
            <w:tcW w:w="2393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131</w:t>
            </w:r>
          </w:p>
        </w:tc>
        <w:tc>
          <w:tcPr>
            <w:tcW w:w="2141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21,3</w:t>
            </w:r>
          </w:p>
        </w:tc>
        <w:tc>
          <w:tcPr>
            <w:tcW w:w="2393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41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50,7</w:t>
            </w:r>
          </w:p>
        </w:tc>
        <w:tc>
          <w:tcPr>
            <w:tcW w:w="2393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123</w:t>
            </w:r>
          </w:p>
        </w:tc>
        <w:tc>
          <w:tcPr>
            <w:tcW w:w="2141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24,0</w:t>
            </w:r>
          </w:p>
        </w:tc>
        <w:tc>
          <w:tcPr>
            <w:tcW w:w="2393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</w:tr>
      <w:tr w:rsidR="005F206C" w:rsidTr="005F206C">
        <w:trPr>
          <w:jc w:val="center"/>
        </w:trPr>
        <w:tc>
          <w:tcPr>
            <w:tcW w:w="2660" w:type="dxa"/>
          </w:tcPr>
          <w:p w:rsidR="005F206C" w:rsidRDefault="005F206C" w:rsidP="009F68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544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41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25,2</w:t>
            </w:r>
          </w:p>
        </w:tc>
        <w:tc>
          <w:tcPr>
            <w:tcW w:w="2393" w:type="dxa"/>
          </w:tcPr>
          <w:p w:rsidR="005F206C" w:rsidRDefault="005F206C" w:rsidP="009F68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</w:p>
        </w:tc>
      </w:tr>
    </w:tbl>
    <w:p w:rsidR="009F68EA" w:rsidRPr="009F68EA" w:rsidRDefault="009F68EA" w:rsidP="009F6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F68EA" w:rsidRDefault="009F68EA" w:rsidP="00ED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F73" w:rsidRPr="00A70F73" w:rsidRDefault="00ED6E01" w:rsidP="00A70F7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70F73">
        <w:rPr>
          <w:rFonts w:ascii="Times New Roman" w:hAnsi="Times New Roman" w:cs="Times New Roman"/>
          <w:i/>
          <w:sz w:val="24"/>
          <w:szCs w:val="28"/>
        </w:rPr>
        <w:t xml:space="preserve">Диаграмма </w:t>
      </w:r>
      <w:r w:rsidR="00A70F73">
        <w:rPr>
          <w:rFonts w:ascii="Times New Roman" w:hAnsi="Times New Roman" w:cs="Times New Roman"/>
          <w:i/>
          <w:sz w:val="24"/>
          <w:szCs w:val="28"/>
        </w:rPr>
        <w:t>1</w:t>
      </w:r>
      <w:r w:rsidRPr="00A70F73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F34AD" w:rsidRPr="00A70F73" w:rsidRDefault="00ED6E01" w:rsidP="00A70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0F73">
        <w:rPr>
          <w:rFonts w:ascii="Times New Roman" w:hAnsi="Times New Roman" w:cs="Times New Roman"/>
          <w:b/>
          <w:sz w:val="24"/>
          <w:szCs w:val="28"/>
        </w:rPr>
        <w:t>Средняя оценка по обязательным предметам за три года</w:t>
      </w:r>
    </w:p>
    <w:p w:rsidR="00A70F73" w:rsidRDefault="00A70F73" w:rsidP="00A70F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F789B" w:rsidRDefault="00BF789B" w:rsidP="00BF7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51D6DDCD" wp14:editId="3B07DE4F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789B" w:rsidRDefault="00BF789B" w:rsidP="00BF7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64D7" w:rsidRDefault="00BF789B" w:rsidP="00BF7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9B">
        <w:rPr>
          <w:rFonts w:ascii="Times New Roman" w:hAnsi="Times New Roman" w:cs="Times New Roman"/>
          <w:sz w:val="28"/>
          <w:szCs w:val="28"/>
        </w:rPr>
        <w:t xml:space="preserve">Выпускники 9 классов продемонстрировали хорошее качество знаний по предметам. Следует отметить, что качество знаний по русскому языку, </w:t>
      </w:r>
      <w:r>
        <w:rPr>
          <w:rFonts w:ascii="Times New Roman" w:hAnsi="Times New Roman" w:cs="Times New Roman"/>
          <w:sz w:val="28"/>
          <w:szCs w:val="28"/>
        </w:rPr>
        <w:t xml:space="preserve">информатике и ИКТ, </w:t>
      </w:r>
      <w:r w:rsidRPr="00BF789B">
        <w:rPr>
          <w:rFonts w:ascii="Times New Roman" w:hAnsi="Times New Roman" w:cs="Times New Roman"/>
          <w:sz w:val="28"/>
          <w:szCs w:val="28"/>
        </w:rPr>
        <w:t xml:space="preserve">истории,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BF78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Pr="00BF789B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 и литературе более 60 %.</w:t>
      </w:r>
      <w:r w:rsidR="003264D7">
        <w:rPr>
          <w:rFonts w:ascii="Times New Roman" w:hAnsi="Times New Roman" w:cs="Times New Roman"/>
          <w:sz w:val="28"/>
          <w:szCs w:val="28"/>
        </w:rPr>
        <w:t xml:space="preserve"> Обучающиес</w:t>
      </w:r>
      <w:r w:rsidRPr="00BF789B">
        <w:rPr>
          <w:rFonts w:ascii="Times New Roman" w:hAnsi="Times New Roman" w:cs="Times New Roman"/>
          <w:sz w:val="28"/>
          <w:szCs w:val="28"/>
        </w:rPr>
        <w:t xml:space="preserve">я МОУ </w:t>
      </w:r>
      <w:r w:rsidR="003264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64D7">
        <w:rPr>
          <w:rFonts w:ascii="Times New Roman" w:hAnsi="Times New Roman" w:cs="Times New Roman"/>
          <w:sz w:val="28"/>
          <w:szCs w:val="28"/>
        </w:rPr>
        <w:t>Бердюгинская</w:t>
      </w:r>
      <w:proofErr w:type="spellEnd"/>
      <w:r w:rsidR="003264D7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3264D7">
        <w:rPr>
          <w:rFonts w:ascii="Times New Roman" w:hAnsi="Times New Roman" w:cs="Times New Roman"/>
          <w:sz w:val="28"/>
          <w:szCs w:val="28"/>
        </w:rPr>
        <w:t>Дубская</w:t>
      </w:r>
      <w:proofErr w:type="spellEnd"/>
      <w:r w:rsidR="003264D7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3264D7"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 w:rsidR="003264D7">
        <w:rPr>
          <w:rFonts w:ascii="Times New Roman" w:hAnsi="Times New Roman" w:cs="Times New Roman"/>
          <w:sz w:val="28"/>
          <w:szCs w:val="28"/>
        </w:rPr>
        <w:t xml:space="preserve"> СОШ № 1», филиала «Кирилловская ООШ», МОУ </w:t>
      </w:r>
      <w:r w:rsidR="003264D7">
        <w:rPr>
          <w:rFonts w:ascii="Times New Roman" w:hAnsi="Times New Roman" w:cs="Times New Roman"/>
          <w:sz w:val="28"/>
          <w:szCs w:val="28"/>
        </w:rPr>
        <w:lastRenderedPageBreak/>
        <w:t>«Пионерская СОШ», МОУ «</w:t>
      </w:r>
      <w:proofErr w:type="spellStart"/>
      <w:r w:rsidR="003264D7">
        <w:rPr>
          <w:rFonts w:ascii="Times New Roman" w:hAnsi="Times New Roman" w:cs="Times New Roman"/>
          <w:sz w:val="28"/>
          <w:szCs w:val="28"/>
        </w:rPr>
        <w:t>Рудновская</w:t>
      </w:r>
      <w:proofErr w:type="spellEnd"/>
      <w:r w:rsidR="003264D7"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BF789B">
        <w:rPr>
          <w:rFonts w:ascii="Times New Roman" w:hAnsi="Times New Roman" w:cs="Times New Roman"/>
          <w:sz w:val="28"/>
          <w:szCs w:val="28"/>
        </w:rPr>
        <w:t xml:space="preserve">продемонстрировали высокий уровень подготовки и результаты выше </w:t>
      </w:r>
      <w:proofErr w:type="spellStart"/>
      <w:r w:rsidRPr="00BF789B">
        <w:rPr>
          <w:rFonts w:ascii="Times New Roman" w:hAnsi="Times New Roman" w:cs="Times New Roman"/>
          <w:sz w:val="28"/>
          <w:szCs w:val="28"/>
        </w:rPr>
        <w:t>средне</w:t>
      </w:r>
      <w:r w:rsidR="003264D7">
        <w:rPr>
          <w:rFonts w:ascii="Times New Roman" w:hAnsi="Times New Roman" w:cs="Times New Roman"/>
          <w:sz w:val="28"/>
          <w:szCs w:val="28"/>
        </w:rPr>
        <w:t>районных</w:t>
      </w:r>
      <w:proofErr w:type="spellEnd"/>
      <w:r w:rsidRPr="00BF7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494" w:rsidRDefault="00292494" w:rsidP="00BF7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экзамены без неудовлетворительных отметок сданы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Бердюгинская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МОУ «Ключевская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филиал «Кирилловская ООШ»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все выпускники этих образовательных учреждений получили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</w:t>
      </w:r>
      <w:r w:rsidR="00A339AE">
        <w:rPr>
          <w:rFonts w:ascii="Times New Roman" w:hAnsi="Times New Roman" w:cs="Times New Roman"/>
          <w:sz w:val="28"/>
          <w:szCs w:val="28"/>
        </w:rPr>
        <w:t xml:space="preserve">сдав экзамены </w:t>
      </w:r>
      <w:r>
        <w:rPr>
          <w:rFonts w:ascii="Times New Roman" w:hAnsi="Times New Roman" w:cs="Times New Roman"/>
          <w:sz w:val="28"/>
          <w:szCs w:val="28"/>
        </w:rPr>
        <w:t>с первого раза.</w:t>
      </w:r>
    </w:p>
    <w:p w:rsidR="005F206C" w:rsidRPr="00C93123" w:rsidRDefault="005F206C" w:rsidP="005F20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Таблица 5</w:t>
      </w:r>
      <w:r w:rsidRPr="00C93123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5F206C" w:rsidRDefault="005F206C" w:rsidP="005F2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Распределение отметок участников ОГЭ по пятибалльной шкале </w:t>
      </w:r>
    </w:p>
    <w:p w:rsidR="005F206C" w:rsidRDefault="005F206C" w:rsidP="005F2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Ирбитском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МО в 2019 году</w:t>
      </w:r>
    </w:p>
    <w:p w:rsidR="005F206C" w:rsidRDefault="005F206C" w:rsidP="005F2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7"/>
        <w:gridCol w:w="1505"/>
        <w:gridCol w:w="1896"/>
        <w:gridCol w:w="2014"/>
        <w:gridCol w:w="1719"/>
      </w:tblGrid>
      <w:tr w:rsidR="005F206C" w:rsidTr="00A80BD7">
        <w:trPr>
          <w:jc w:val="center"/>
        </w:trPr>
        <w:tc>
          <w:tcPr>
            <w:tcW w:w="2437" w:type="dxa"/>
            <w:vMerge w:val="restart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7134" w:type="dxa"/>
            <w:gridSpan w:val="4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Отметки по пятибалльной шкале (чел / %)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  <w:vMerge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2014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1719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«5»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/ 0,4</w:t>
            </w: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 / 34,7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 / 38,6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 / 26,3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 / 8,4</w:t>
            </w: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 / 42,1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 / 39,3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/ 10,2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/ 52,9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/ 41,2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/ 5,9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/ 55,0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/ 25,0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/ 20,0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/ 0,9</w:t>
            </w: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 / 35,3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 / 47,4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 / 16,4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/ 2,4</w:t>
            </w: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 / 68,8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 / 26,4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/ 2,4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/ 33,3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/ 50,0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/ 16,7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/ 2,3</w:t>
            </w: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 / 33,6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 / 46,6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/ 17,6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/ 16,7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/ 50,0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/ 33,3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/ 1,6</w:t>
            </w: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 / 51,2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54 / 43,9 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/ 3,3</w:t>
            </w:r>
          </w:p>
        </w:tc>
      </w:tr>
      <w:tr w:rsidR="005F206C" w:rsidTr="005F206C">
        <w:trPr>
          <w:jc w:val="center"/>
        </w:trPr>
        <w:tc>
          <w:tcPr>
            <w:tcW w:w="2437" w:type="dxa"/>
          </w:tcPr>
          <w:p w:rsidR="005F206C" w:rsidRDefault="005F206C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505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6" w:type="dxa"/>
          </w:tcPr>
          <w:p w:rsidR="005F206C" w:rsidRDefault="005F206C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/ 16,7</w:t>
            </w:r>
          </w:p>
        </w:tc>
        <w:tc>
          <w:tcPr>
            <w:tcW w:w="2014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/ 33,3</w:t>
            </w:r>
          </w:p>
        </w:tc>
        <w:tc>
          <w:tcPr>
            <w:tcW w:w="1719" w:type="dxa"/>
          </w:tcPr>
          <w:p w:rsidR="005F206C" w:rsidRDefault="00A339AE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/ 50,0</w:t>
            </w:r>
          </w:p>
        </w:tc>
      </w:tr>
    </w:tbl>
    <w:p w:rsidR="009F68EA" w:rsidRDefault="009F68EA" w:rsidP="009F6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389" w:rsidRDefault="00346389" w:rsidP="00BF7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445E69">
        <w:rPr>
          <w:rFonts w:ascii="Times New Roman" w:hAnsi="Times New Roman" w:cs="Times New Roman"/>
          <w:sz w:val="28"/>
          <w:szCs w:val="28"/>
        </w:rPr>
        <w:t xml:space="preserve">увеличилась доля участников ОГЭ, набравших 81-100 процент баллов от максимального балла по предмету по таким предметам, как </w:t>
      </w:r>
      <w:r w:rsidR="008141F8">
        <w:rPr>
          <w:rFonts w:ascii="Times New Roman" w:hAnsi="Times New Roman" w:cs="Times New Roman"/>
          <w:sz w:val="28"/>
          <w:szCs w:val="28"/>
        </w:rPr>
        <w:t xml:space="preserve">математика, информатика и ИКТ, география, английский язык и литература. </w:t>
      </w:r>
    </w:p>
    <w:p w:rsidR="008141F8" w:rsidRPr="00C93123" w:rsidRDefault="008141F8" w:rsidP="008141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Таблица 6</w:t>
      </w:r>
      <w:r w:rsidRPr="00C93123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8141F8" w:rsidRDefault="008141F8" w:rsidP="008141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Количество участников ОГЭ 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Ирбитском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МО в 2019 году, набравших от 81 до 100 процентов баллов от максимального первичного балла по предмету</w:t>
      </w:r>
    </w:p>
    <w:p w:rsidR="008141F8" w:rsidRDefault="008141F8" w:rsidP="008141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Ind w:w="-1015" w:type="dxa"/>
        <w:tblLook w:val="04A0" w:firstRow="1" w:lastRow="0" w:firstColumn="1" w:lastColumn="0" w:noHBand="0" w:noVBand="1"/>
      </w:tblPr>
      <w:tblGrid>
        <w:gridCol w:w="3037"/>
        <w:gridCol w:w="2881"/>
      </w:tblGrid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участников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141F8" w:rsidTr="008141F8">
        <w:trPr>
          <w:jc w:val="center"/>
        </w:trPr>
        <w:tc>
          <w:tcPr>
            <w:tcW w:w="3037" w:type="dxa"/>
          </w:tcPr>
          <w:p w:rsidR="008141F8" w:rsidRDefault="008141F8" w:rsidP="006F6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881" w:type="dxa"/>
          </w:tcPr>
          <w:p w:rsidR="008141F8" w:rsidRDefault="008141F8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8141F8" w:rsidRDefault="008141F8" w:rsidP="00BF7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C6A" w:rsidRDefault="00774C6A" w:rsidP="00BF7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баллов по предмету получили 7 выпускников из четырех муниципальных общеобразовательных учреждений (таблица 7).</w:t>
      </w:r>
    </w:p>
    <w:p w:rsidR="00774C6A" w:rsidRPr="00C93123" w:rsidRDefault="00774C6A" w:rsidP="00774C6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93123">
        <w:rPr>
          <w:rFonts w:ascii="Times New Roman" w:hAnsi="Times New Roman" w:cs="Times New Roman"/>
          <w:i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8"/>
        </w:rPr>
        <w:t>7</w:t>
      </w:r>
    </w:p>
    <w:p w:rsidR="00774C6A" w:rsidRPr="00C93123" w:rsidRDefault="00774C6A" w:rsidP="00774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Выпускники МОУ, набравшие максимальный первичный балл на О</w:t>
      </w:r>
      <w:r w:rsidRPr="00C93123">
        <w:rPr>
          <w:rFonts w:ascii="Times New Roman" w:hAnsi="Times New Roman" w:cs="Times New Roman"/>
          <w:b/>
          <w:sz w:val="24"/>
          <w:szCs w:val="28"/>
        </w:rPr>
        <w:t>ГЭ</w:t>
      </w:r>
    </w:p>
    <w:p w:rsidR="00774C6A" w:rsidRDefault="00774C6A" w:rsidP="0077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551"/>
        <w:gridCol w:w="2410"/>
      </w:tblGrid>
      <w:tr w:rsidR="00774C6A" w:rsidTr="006F6009">
        <w:tc>
          <w:tcPr>
            <w:tcW w:w="534" w:type="dxa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 учащегося</w:t>
            </w:r>
          </w:p>
        </w:tc>
        <w:tc>
          <w:tcPr>
            <w:tcW w:w="2268" w:type="dxa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МОУ</w:t>
            </w:r>
          </w:p>
        </w:tc>
        <w:tc>
          <w:tcPr>
            <w:tcW w:w="2551" w:type="dxa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Предмет, балл</w:t>
            </w:r>
          </w:p>
        </w:tc>
        <w:tc>
          <w:tcPr>
            <w:tcW w:w="2410" w:type="dxa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</w:tr>
      <w:tr w:rsidR="00774C6A" w:rsidTr="006F6009">
        <w:tc>
          <w:tcPr>
            <w:tcW w:w="534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Бандуркина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Вероника</w:t>
            </w:r>
          </w:p>
        </w:tc>
        <w:tc>
          <w:tcPr>
            <w:tcW w:w="2268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774C6A" w:rsidRDefault="005510DD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10DD">
              <w:rPr>
                <w:rFonts w:ascii="Times New Roman" w:hAnsi="Times New Roman" w:cs="Times New Roman"/>
                <w:sz w:val="24"/>
                <w:szCs w:val="28"/>
              </w:rPr>
              <w:t>Касенов</w:t>
            </w:r>
            <w:proofErr w:type="spellEnd"/>
            <w:r w:rsidRPr="005510DD">
              <w:rPr>
                <w:rFonts w:ascii="Times New Roman" w:hAnsi="Times New Roman" w:cs="Times New Roman"/>
                <w:sz w:val="24"/>
                <w:szCs w:val="28"/>
              </w:rPr>
              <w:t xml:space="preserve"> Марат </w:t>
            </w:r>
            <w:proofErr w:type="spellStart"/>
            <w:r w:rsidRPr="005510DD">
              <w:rPr>
                <w:rFonts w:ascii="Times New Roman" w:hAnsi="Times New Roman" w:cs="Times New Roman"/>
                <w:sz w:val="24"/>
                <w:szCs w:val="28"/>
              </w:rPr>
              <w:t>Елюбаевич</w:t>
            </w:r>
            <w:proofErr w:type="spellEnd"/>
          </w:p>
        </w:tc>
      </w:tr>
      <w:tr w:rsidR="00774C6A" w:rsidTr="006F6009">
        <w:tc>
          <w:tcPr>
            <w:tcW w:w="534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Пономарева Наталья</w:t>
            </w:r>
          </w:p>
        </w:tc>
        <w:tc>
          <w:tcPr>
            <w:tcW w:w="2268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 1</w:t>
            </w:r>
          </w:p>
        </w:tc>
        <w:tc>
          <w:tcPr>
            <w:tcW w:w="2551" w:type="dxa"/>
            <w:vAlign w:val="center"/>
          </w:tcPr>
          <w:p w:rsidR="00774C6A" w:rsidRDefault="00774C6A" w:rsidP="00774C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2410" w:type="dxa"/>
            <w:vAlign w:val="center"/>
          </w:tcPr>
          <w:p w:rsidR="00774C6A" w:rsidRDefault="005510DD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10DD">
              <w:rPr>
                <w:rFonts w:ascii="Times New Roman" w:hAnsi="Times New Roman" w:cs="Times New Roman"/>
                <w:sz w:val="24"/>
                <w:szCs w:val="28"/>
              </w:rPr>
              <w:t>Печникова</w:t>
            </w:r>
            <w:proofErr w:type="spellEnd"/>
            <w:r w:rsidRPr="005510DD">
              <w:rPr>
                <w:rFonts w:ascii="Times New Roman" w:hAnsi="Times New Roman" w:cs="Times New Roman"/>
                <w:sz w:val="24"/>
                <w:szCs w:val="28"/>
              </w:rPr>
              <w:t xml:space="preserve"> Альбина Анатольевна</w:t>
            </w:r>
          </w:p>
        </w:tc>
      </w:tr>
      <w:tr w:rsidR="00774C6A" w:rsidTr="006F6009">
        <w:tc>
          <w:tcPr>
            <w:tcW w:w="534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Удинцева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Алёна</w:t>
            </w:r>
            <w:r w:rsidR="005510DD">
              <w:rPr>
                <w:rFonts w:ascii="Times New Roman" w:hAnsi="Times New Roman" w:cs="Times New Roman"/>
                <w:sz w:val="24"/>
                <w:szCs w:val="28"/>
              </w:rPr>
              <w:t xml:space="preserve"> 9б</w:t>
            </w:r>
          </w:p>
        </w:tc>
        <w:tc>
          <w:tcPr>
            <w:tcW w:w="2268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Пионерская СОШ</w:t>
            </w:r>
          </w:p>
        </w:tc>
        <w:tc>
          <w:tcPr>
            <w:tcW w:w="2551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774C6A" w:rsidRPr="00784E3A" w:rsidRDefault="005510DD" w:rsidP="006F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784E3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Кузеванова</w:t>
            </w:r>
            <w:proofErr w:type="spellEnd"/>
            <w:r w:rsidRPr="00784E3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Вера Николаевна</w:t>
            </w:r>
          </w:p>
          <w:p w:rsidR="005510DD" w:rsidRPr="00784E3A" w:rsidRDefault="005510DD" w:rsidP="006F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84E3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Нежданова Лариса Алексеевна</w:t>
            </w:r>
          </w:p>
        </w:tc>
      </w:tr>
      <w:tr w:rsidR="00774C6A" w:rsidTr="006F6009">
        <w:tc>
          <w:tcPr>
            <w:tcW w:w="534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Шушарина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Мария</w:t>
            </w:r>
            <w:r w:rsidR="005510DD">
              <w:rPr>
                <w:rFonts w:ascii="Times New Roman" w:hAnsi="Times New Roman" w:cs="Times New Roman"/>
                <w:sz w:val="24"/>
                <w:szCs w:val="28"/>
              </w:rPr>
              <w:t xml:space="preserve"> 9в</w:t>
            </w:r>
          </w:p>
        </w:tc>
        <w:tc>
          <w:tcPr>
            <w:tcW w:w="2268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Пионерская СОШ</w:t>
            </w:r>
          </w:p>
        </w:tc>
        <w:tc>
          <w:tcPr>
            <w:tcW w:w="2551" w:type="dxa"/>
            <w:vAlign w:val="center"/>
          </w:tcPr>
          <w:p w:rsidR="00774C6A" w:rsidRDefault="00774C6A" w:rsidP="00774C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2410" w:type="dxa"/>
            <w:vAlign w:val="center"/>
          </w:tcPr>
          <w:p w:rsidR="005510DD" w:rsidRPr="00784E3A" w:rsidRDefault="005510DD" w:rsidP="005510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784E3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Кузеванова</w:t>
            </w:r>
            <w:proofErr w:type="spellEnd"/>
            <w:r w:rsidRPr="00784E3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Вера Николаевна</w:t>
            </w:r>
          </w:p>
          <w:p w:rsidR="00774C6A" w:rsidRPr="00784E3A" w:rsidRDefault="005510DD" w:rsidP="005510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84E3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Нежданова Лариса Алексеевна</w:t>
            </w:r>
          </w:p>
        </w:tc>
      </w:tr>
      <w:tr w:rsidR="00774C6A" w:rsidTr="006F6009">
        <w:tc>
          <w:tcPr>
            <w:tcW w:w="534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Полина</w:t>
            </w:r>
            <w:r w:rsidR="005510DD">
              <w:rPr>
                <w:rFonts w:ascii="Times New Roman" w:hAnsi="Times New Roman" w:cs="Times New Roman"/>
                <w:sz w:val="24"/>
                <w:szCs w:val="28"/>
              </w:rPr>
              <w:t xml:space="preserve"> 9б</w:t>
            </w:r>
          </w:p>
        </w:tc>
        <w:tc>
          <w:tcPr>
            <w:tcW w:w="2268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Пионерская СОШ</w:t>
            </w:r>
          </w:p>
        </w:tc>
        <w:tc>
          <w:tcPr>
            <w:tcW w:w="2551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5510DD" w:rsidRPr="00784E3A" w:rsidRDefault="005510DD" w:rsidP="005510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784E3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Кузеванова</w:t>
            </w:r>
            <w:proofErr w:type="spellEnd"/>
            <w:r w:rsidRPr="00784E3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Вера Николаевна</w:t>
            </w:r>
          </w:p>
          <w:p w:rsidR="00774C6A" w:rsidRPr="00784E3A" w:rsidRDefault="005510DD" w:rsidP="005510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84E3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Нежданова Лариса Алексеевна</w:t>
            </w:r>
          </w:p>
        </w:tc>
      </w:tr>
      <w:tr w:rsidR="00774C6A" w:rsidTr="006F6009">
        <w:tc>
          <w:tcPr>
            <w:tcW w:w="534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</w:t>
            </w:r>
          </w:p>
        </w:tc>
        <w:tc>
          <w:tcPr>
            <w:tcW w:w="2268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2410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Кабанова Оксана Николаевна</w:t>
            </w:r>
          </w:p>
        </w:tc>
      </w:tr>
      <w:tr w:rsidR="00774C6A" w:rsidTr="006F6009">
        <w:tc>
          <w:tcPr>
            <w:tcW w:w="534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Елизов Иван</w:t>
            </w:r>
          </w:p>
        </w:tc>
        <w:tc>
          <w:tcPr>
            <w:tcW w:w="2268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 1</w:t>
            </w:r>
          </w:p>
        </w:tc>
        <w:tc>
          <w:tcPr>
            <w:tcW w:w="2551" w:type="dxa"/>
            <w:vAlign w:val="center"/>
          </w:tcPr>
          <w:p w:rsidR="00774C6A" w:rsidRDefault="00774C6A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2410" w:type="dxa"/>
            <w:vAlign w:val="center"/>
          </w:tcPr>
          <w:p w:rsidR="00774C6A" w:rsidRDefault="005510DD" w:rsidP="006F60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10DD">
              <w:rPr>
                <w:rFonts w:ascii="Times New Roman" w:hAnsi="Times New Roman" w:cs="Times New Roman"/>
                <w:sz w:val="24"/>
                <w:szCs w:val="28"/>
              </w:rPr>
              <w:t>Лавелина</w:t>
            </w:r>
            <w:proofErr w:type="spellEnd"/>
            <w:r w:rsidRPr="005510DD">
              <w:rPr>
                <w:rFonts w:ascii="Times New Roman" w:hAnsi="Times New Roman" w:cs="Times New Roman"/>
                <w:sz w:val="24"/>
                <w:szCs w:val="28"/>
              </w:rPr>
              <w:t xml:space="preserve"> Марина Сергеевна</w:t>
            </w:r>
          </w:p>
        </w:tc>
      </w:tr>
    </w:tbl>
    <w:p w:rsidR="0029655B" w:rsidRDefault="00774C6A" w:rsidP="00BF7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6A8" w:rsidRDefault="0029655B" w:rsidP="00BF7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</w:t>
      </w:r>
      <w:r w:rsidR="00BF789B" w:rsidRPr="00BF789B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из 5 школ </w:t>
      </w:r>
      <w:r w:rsidR="003A3468">
        <w:rPr>
          <w:rFonts w:ascii="Times New Roman" w:hAnsi="Times New Roman" w:cs="Times New Roman"/>
          <w:sz w:val="28"/>
          <w:szCs w:val="28"/>
        </w:rPr>
        <w:t>получили</w:t>
      </w:r>
      <w:r w:rsidR="00BF789B" w:rsidRPr="00BF789B">
        <w:rPr>
          <w:rFonts w:ascii="Times New Roman" w:hAnsi="Times New Roman" w:cs="Times New Roman"/>
          <w:sz w:val="28"/>
          <w:szCs w:val="28"/>
        </w:rPr>
        <w:t xml:space="preserve"> аттестаты об основном общем образовании с отличием</w:t>
      </w:r>
      <w:r>
        <w:rPr>
          <w:rFonts w:ascii="Times New Roman" w:hAnsi="Times New Roman" w:cs="Times New Roman"/>
          <w:sz w:val="28"/>
          <w:szCs w:val="28"/>
        </w:rPr>
        <w:t xml:space="preserve"> (МОУ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 - 1, МОУ «Знаменская СОШ» - 1,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- 2, МОУ «Пионерская СОШ» - 3,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- 1). </w:t>
      </w:r>
    </w:p>
    <w:p w:rsidR="007B7225" w:rsidRDefault="007B7225" w:rsidP="00BF789B">
      <w:pPr>
        <w:spacing w:after="0" w:line="240" w:lineRule="auto"/>
        <w:ind w:firstLine="709"/>
        <w:jc w:val="both"/>
        <w:rPr>
          <w:rFonts w:ascii="Tahoma" w:hAnsi="Tahoma" w:cs="Tahoma"/>
          <w:noProof/>
          <w:color w:val="575F72"/>
          <w:sz w:val="20"/>
          <w:szCs w:val="20"/>
          <w:bdr w:val="single" w:sz="6" w:space="4" w:color="FFFFFF" w:frame="1"/>
          <w:lang w:eastAsia="ru-RU"/>
        </w:rPr>
      </w:pPr>
    </w:p>
    <w:p w:rsidR="009176A8" w:rsidRDefault="009176A8" w:rsidP="00BF789B">
      <w:pPr>
        <w:spacing w:after="0" w:line="240" w:lineRule="auto"/>
        <w:ind w:firstLine="709"/>
        <w:jc w:val="both"/>
        <w:rPr>
          <w:rFonts w:ascii="Tahoma" w:hAnsi="Tahoma" w:cs="Tahoma"/>
          <w:noProof/>
          <w:color w:val="575F72"/>
          <w:sz w:val="20"/>
          <w:szCs w:val="20"/>
          <w:bdr w:val="single" w:sz="6" w:space="4" w:color="FFFFFF" w:frame="1"/>
          <w:lang w:eastAsia="ru-RU"/>
        </w:rPr>
      </w:pPr>
      <w:r>
        <w:rPr>
          <w:rFonts w:ascii="Tahoma" w:hAnsi="Tahoma" w:cs="Tahoma"/>
          <w:noProof/>
          <w:color w:val="474E55"/>
          <w:sz w:val="20"/>
          <w:szCs w:val="20"/>
          <w:lang w:eastAsia="ru-RU"/>
        </w:rPr>
        <w:lastRenderedPageBreak/>
        <w:drawing>
          <wp:inline distT="0" distB="0" distL="0" distR="0">
            <wp:extent cx="5114925" cy="3408316"/>
            <wp:effectExtent l="0" t="0" r="0" b="1905"/>
            <wp:docPr id="7" name="Рисунок 7" descr="http://uoirbitmo.ru/upload/images/gallery/136/IMG_7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oirbitmo.ru/upload/images/gallery/136/IMG_70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78" cy="340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575F72"/>
          <w:sz w:val="20"/>
          <w:szCs w:val="20"/>
          <w:bdr w:val="single" w:sz="6" w:space="4" w:color="FFFFFF" w:frame="1"/>
          <w:lang w:eastAsia="ru-RU"/>
        </w:rPr>
        <w:t xml:space="preserve"> </w:t>
      </w:r>
    </w:p>
    <w:p w:rsidR="007B7225" w:rsidRDefault="007B7225" w:rsidP="00BF789B">
      <w:pPr>
        <w:spacing w:after="0" w:line="240" w:lineRule="auto"/>
        <w:ind w:firstLine="709"/>
        <w:jc w:val="both"/>
        <w:rPr>
          <w:rFonts w:ascii="Tahoma" w:hAnsi="Tahoma" w:cs="Tahoma"/>
          <w:noProof/>
          <w:color w:val="575F72"/>
          <w:sz w:val="20"/>
          <w:szCs w:val="20"/>
          <w:bdr w:val="single" w:sz="6" w:space="4" w:color="FFFFFF" w:frame="1"/>
          <w:lang w:eastAsia="ru-RU"/>
        </w:rPr>
      </w:pPr>
    </w:p>
    <w:p w:rsidR="007B7225" w:rsidRPr="007B7225" w:rsidRDefault="007B7225" w:rsidP="00BF78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</w:t>
      </w:r>
      <w:r w:rsidRPr="007B7225">
        <w:rPr>
          <w:rFonts w:ascii="Times New Roman" w:hAnsi="Times New Roman" w:cs="Times New Roman"/>
          <w:sz w:val="28"/>
          <w:szCs w:val="28"/>
        </w:rPr>
        <w:t xml:space="preserve">нные данные по оценке качества общего образования позволяют сделать вывод: коллективы школ в прошедшем учебном году приложили значительные усилия для того, чтобы учащиеся успешно освоили государственный стандарт образования. Причины </w:t>
      </w:r>
      <w:r>
        <w:rPr>
          <w:rFonts w:ascii="Times New Roman" w:hAnsi="Times New Roman" w:cs="Times New Roman"/>
          <w:sz w:val="28"/>
          <w:szCs w:val="28"/>
        </w:rPr>
        <w:t>низкого</w:t>
      </w:r>
      <w:r w:rsidRPr="007B7225">
        <w:rPr>
          <w:rFonts w:ascii="Times New Roman" w:hAnsi="Times New Roman" w:cs="Times New Roman"/>
          <w:sz w:val="28"/>
          <w:szCs w:val="28"/>
        </w:rPr>
        <w:t xml:space="preserve"> качества по </w:t>
      </w:r>
      <w:r>
        <w:rPr>
          <w:rFonts w:ascii="Times New Roman" w:hAnsi="Times New Roman" w:cs="Times New Roman"/>
          <w:sz w:val="28"/>
          <w:szCs w:val="28"/>
        </w:rPr>
        <w:t>отдельным</w:t>
      </w:r>
      <w:r w:rsidRPr="007B7225">
        <w:rPr>
          <w:rFonts w:ascii="Times New Roman" w:hAnsi="Times New Roman" w:cs="Times New Roman"/>
          <w:sz w:val="28"/>
          <w:szCs w:val="28"/>
        </w:rPr>
        <w:t xml:space="preserve"> предметам не только в уровне их преподавания, но и в недостаточной работе по профессиональному определению выпускников – следствие этого спонтанность выбора </w:t>
      </w:r>
      <w:r>
        <w:rPr>
          <w:rFonts w:ascii="Times New Roman" w:hAnsi="Times New Roman" w:cs="Times New Roman"/>
          <w:sz w:val="28"/>
          <w:szCs w:val="28"/>
        </w:rPr>
        <w:t>экзаменов</w:t>
      </w:r>
      <w:r w:rsidRPr="007B7225">
        <w:rPr>
          <w:rFonts w:ascii="Times New Roman" w:hAnsi="Times New Roman" w:cs="Times New Roman"/>
          <w:sz w:val="28"/>
          <w:szCs w:val="28"/>
        </w:rPr>
        <w:t xml:space="preserve"> для сдачи по выбору. В предстоящем учебном году необходимо рассмотреть все возможные пути решения данной проблемы. </w:t>
      </w:r>
      <w:proofErr w:type="gramStart"/>
      <w:r w:rsidRPr="007B7225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7B7225">
        <w:rPr>
          <w:rFonts w:ascii="Times New Roman" w:hAnsi="Times New Roman" w:cs="Times New Roman"/>
          <w:sz w:val="28"/>
          <w:szCs w:val="28"/>
        </w:rPr>
        <w:t xml:space="preserve">ЕГЭ, </w:t>
      </w:r>
      <w:r w:rsidR="0090697D">
        <w:rPr>
          <w:rFonts w:ascii="Times New Roman" w:hAnsi="Times New Roman" w:cs="Times New Roman"/>
          <w:sz w:val="28"/>
          <w:szCs w:val="28"/>
        </w:rPr>
        <w:t xml:space="preserve">который будет </w:t>
      </w:r>
      <w:r w:rsidRPr="007B7225">
        <w:rPr>
          <w:rFonts w:ascii="Times New Roman" w:hAnsi="Times New Roman" w:cs="Times New Roman"/>
          <w:sz w:val="28"/>
          <w:szCs w:val="28"/>
        </w:rPr>
        <w:t xml:space="preserve">проведен </w:t>
      </w:r>
      <w:r>
        <w:rPr>
          <w:rFonts w:ascii="Times New Roman" w:hAnsi="Times New Roman" w:cs="Times New Roman"/>
          <w:sz w:val="28"/>
          <w:szCs w:val="28"/>
        </w:rPr>
        <w:t>районными</w:t>
      </w:r>
      <w:r w:rsidRPr="007B7225">
        <w:rPr>
          <w:rFonts w:ascii="Times New Roman" w:hAnsi="Times New Roman" w:cs="Times New Roman"/>
          <w:sz w:val="28"/>
          <w:szCs w:val="28"/>
        </w:rPr>
        <w:t xml:space="preserve"> методическими объединениями и образовательными организациями, необходимо спланировать работу на уровне </w:t>
      </w:r>
      <w:r w:rsidR="0090697D">
        <w:rPr>
          <w:rFonts w:ascii="Times New Roman" w:hAnsi="Times New Roman" w:cs="Times New Roman"/>
          <w:sz w:val="28"/>
          <w:szCs w:val="28"/>
        </w:rPr>
        <w:t>района</w:t>
      </w:r>
      <w:r w:rsidRPr="007B7225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 по повышению профессионализма отдельных педагогов, которым не удается обеспечить достижение учащимися определенного стандартом образовательного уровня, а также спланировать работу по повышению профессиональной компетентности педагогов по наиболее проблемным темам.</w:t>
      </w:r>
      <w:proofErr w:type="gramEnd"/>
    </w:p>
    <w:sectPr w:rsidR="007B7225" w:rsidRPr="007B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DE"/>
    <w:rsid w:val="00026065"/>
    <w:rsid w:val="00061830"/>
    <w:rsid w:val="000E1115"/>
    <w:rsid w:val="00133C9A"/>
    <w:rsid w:val="001A61D9"/>
    <w:rsid w:val="001F437F"/>
    <w:rsid w:val="00292494"/>
    <w:rsid w:val="0029655B"/>
    <w:rsid w:val="003158BA"/>
    <w:rsid w:val="003264D7"/>
    <w:rsid w:val="00346389"/>
    <w:rsid w:val="00350644"/>
    <w:rsid w:val="003A3468"/>
    <w:rsid w:val="00445E69"/>
    <w:rsid w:val="0047432F"/>
    <w:rsid w:val="00525BAF"/>
    <w:rsid w:val="005510DD"/>
    <w:rsid w:val="00590E90"/>
    <w:rsid w:val="005F206C"/>
    <w:rsid w:val="00602B97"/>
    <w:rsid w:val="00632874"/>
    <w:rsid w:val="006374BC"/>
    <w:rsid w:val="006B4352"/>
    <w:rsid w:val="006E3C43"/>
    <w:rsid w:val="0074780B"/>
    <w:rsid w:val="00774C6A"/>
    <w:rsid w:val="00784E3A"/>
    <w:rsid w:val="007B7225"/>
    <w:rsid w:val="007B7F43"/>
    <w:rsid w:val="007E5EDE"/>
    <w:rsid w:val="008141F8"/>
    <w:rsid w:val="0088460D"/>
    <w:rsid w:val="0090697D"/>
    <w:rsid w:val="009176A8"/>
    <w:rsid w:val="009F34AD"/>
    <w:rsid w:val="009F68EA"/>
    <w:rsid w:val="00A339AE"/>
    <w:rsid w:val="00A70F73"/>
    <w:rsid w:val="00AC26EA"/>
    <w:rsid w:val="00AF0EC8"/>
    <w:rsid w:val="00BA7EF2"/>
    <w:rsid w:val="00BD6F75"/>
    <w:rsid w:val="00BF789B"/>
    <w:rsid w:val="00C33C8D"/>
    <w:rsid w:val="00C66A9B"/>
    <w:rsid w:val="00C93123"/>
    <w:rsid w:val="00D66365"/>
    <w:rsid w:val="00ED53B4"/>
    <w:rsid w:val="00ED6E01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3;&#1048;&#1040;-2019\&#1056;&#1077;&#1079;&#1091;&#1083;&#1100;&#1090;&#1072;&#1090;&#1099;%20&#1043;&#1048;&#1040;-2019\&#1056;&#1077;&#1079;&#1091;&#1083;&#1100;&#1090;&#1072;&#1090;&#1099;%20&#1054;&#1043;&#1069;-2019\&#1056;&#1077;&#1079;&#1091;&#1083;&#1100;&#1090;&#1072;&#1090;&#1099;%20&#1087;&#1086;%20&#1074;&#1089;&#1077;&#1084;%20&#1087;&#1088;&#1077;&#1076;&#1084;&#1077;&#1090;&#1072;&#1084;%20&#1054;&#1043;&#1069;,%20&#1043;&#1042;&#1069;_2019_&#1080;&#1102;&#1085;&#110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Лист2!$B$3:$B$4</c:f>
              <c:numCache>
                <c:formatCode>General</c:formatCode>
                <c:ptCount val="2"/>
                <c:pt idx="0">
                  <c:v>3.81</c:v>
                </c:pt>
                <c:pt idx="1">
                  <c:v>3.52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7777777777777776E-2"/>
                  <c:y val="-9.2592592592591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Лист2!$C$3:$C$4</c:f>
              <c:numCache>
                <c:formatCode>General</c:formatCode>
                <c:ptCount val="2"/>
                <c:pt idx="0">
                  <c:v>3.88</c:v>
                </c:pt>
                <c:pt idx="1">
                  <c:v>3.67</c:v>
                </c:pt>
              </c:numCache>
            </c:numRef>
          </c:val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888888888888788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11111111111112E-2"/>
                  <c:y val="-2.3148148148148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Лист2!$D$3:$D$4</c:f>
              <c:numCache>
                <c:formatCode>General</c:formatCode>
                <c:ptCount val="2"/>
                <c:pt idx="0">
                  <c:v>3.91</c:v>
                </c:pt>
                <c:pt idx="1">
                  <c:v>3.51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499520"/>
        <c:axId val="65501056"/>
        <c:axId val="0"/>
      </c:bar3DChart>
      <c:catAx>
        <c:axId val="65499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itchFamily="18" charset="0"/>
              </a:defRPr>
            </a:pPr>
            <a:endParaRPr lang="ru-RU"/>
          </a:p>
        </c:txPr>
        <c:crossAx val="65501056"/>
        <c:crosses val="autoZero"/>
        <c:auto val="1"/>
        <c:lblAlgn val="ctr"/>
        <c:lblOffset val="100"/>
        <c:noMultiLvlLbl val="0"/>
      </c:catAx>
      <c:valAx>
        <c:axId val="65501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499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C9A4-1672-4BD9-A6BE-3BE55B22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dcterms:created xsi:type="dcterms:W3CDTF">2019-08-17T10:09:00Z</dcterms:created>
  <dcterms:modified xsi:type="dcterms:W3CDTF">2020-12-01T05:52:00Z</dcterms:modified>
</cp:coreProperties>
</file>