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8F" w:rsidRPr="0051778F" w:rsidRDefault="0051778F" w:rsidP="0051778F">
      <w:pPr>
        <w:autoSpaceDE w:val="0"/>
        <w:autoSpaceDN w:val="0"/>
        <w:adjustRightInd w:val="0"/>
        <w:spacing w:after="0" w:line="240" w:lineRule="auto"/>
        <w:jc w:val="both"/>
        <w:rPr>
          <w:rFonts w:ascii="Times New Roman" w:hAnsi="Times New Roman" w:cs="Times New Roman"/>
          <w:i/>
          <w:color w:val="000000"/>
          <w:sz w:val="24"/>
          <w:szCs w:val="28"/>
        </w:rPr>
      </w:pPr>
      <w:r w:rsidRPr="0051778F">
        <w:rPr>
          <w:rFonts w:ascii="Times New Roman" w:hAnsi="Times New Roman" w:cs="Times New Roman"/>
          <w:i/>
          <w:color w:val="000000"/>
          <w:sz w:val="24"/>
          <w:szCs w:val="28"/>
        </w:rPr>
        <w:t xml:space="preserve">Информационно-методический день Управления образования </w:t>
      </w:r>
      <w:proofErr w:type="spellStart"/>
      <w:r w:rsidRPr="0051778F">
        <w:rPr>
          <w:rFonts w:ascii="Times New Roman" w:hAnsi="Times New Roman" w:cs="Times New Roman"/>
          <w:i/>
          <w:color w:val="000000"/>
          <w:sz w:val="24"/>
          <w:szCs w:val="28"/>
        </w:rPr>
        <w:t>Ирбитского</w:t>
      </w:r>
      <w:proofErr w:type="spellEnd"/>
      <w:r w:rsidRPr="0051778F">
        <w:rPr>
          <w:rFonts w:ascii="Times New Roman" w:hAnsi="Times New Roman" w:cs="Times New Roman"/>
          <w:i/>
          <w:color w:val="000000"/>
          <w:sz w:val="24"/>
          <w:szCs w:val="28"/>
        </w:rPr>
        <w:t xml:space="preserve"> МО «Анализ мониторинговых процедур в 2018 году: результаты, проблемы, пути их решения»</w:t>
      </w:r>
    </w:p>
    <w:p w:rsidR="0051778F" w:rsidRDefault="0051778F" w:rsidP="00E07ED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1778F" w:rsidRPr="0051778F" w:rsidRDefault="0051778F" w:rsidP="0051778F">
      <w:pPr>
        <w:autoSpaceDE w:val="0"/>
        <w:autoSpaceDN w:val="0"/>
        <w:adjustRightInd w:val="0"/>
        <w:spacing w:after="0" w:line="240" w:lineRule="auto"/>
        <w:ind w:firstLine="709"/>
        <w:jc w:val="center"/>
        <w:rPr>
          <w:rFonts w:ascii="Times New Roman" w:hAnsi="Times New Roman" w:cs="Times New Roman"/>
          <w:b/>
          <w:color w:val="000000"/>
          <w:sz w:val="28"/>
          <w:szCs w:val="28"/>
        </w:rPr>
      </w:pPr>
      <w:bookmarkStart w:id="0" w:name="_GoBack"/>
      <w:bookmarkEnd w:id="0"/>
      <w:r w:rsidRPr="0051778F">
        <w:rPr>
          <w:rFonts w:ascii="Times New Roman" w:hAnsi="Times New Roman" w:cs="Times New Roman"/>
          <w:b/>
          <w:color w:val="000000"/>
          <w:sz w:val="28"/>
          <w:szCs w:val="28"/>
        </w:rPr>
        <w:t xml:space="preserve">Анализ результатов ОГЭ, ЕГЭ в 2018 </w:t>
      </w:r>
      <w:r w:rsidRPr="0051778F">
        <w:rPr>
          <w:rFonts w:ascii="Times New Roman" w:hAnsi="Times New Roman" w:cs="Times New Roman"/>
          <w:b/>
          <w:color w:val="000000"/>
          <w:sz w:val="28"/>
          <w:szCs w:val="28"/>
        </w:rPr>
        <w:t xml:space="preserve">году </w:t>
      </w:r>
      <w:r w:rsidRPr="0051778F">
        <w:rPr>
          <w:rFonts w:ascii="Times New Roman" w:hAnsi="Times New Roman" w:cs="Times New Roman"/>
          <w:b/>
          <w:color w:val="000000"/>
          <w:sz w:val="28"/>
          <w:szCs w:val="28"/>
        </w:rPr>
        <w:t xml:space="preserve">в </w:t>
      </w:r>
      <w:proofErr w:type="spellStart"/>
      <w:r w:rsidRPr="0051778F">
        <w:rPr>
          <w:rFonts w:ascii="Times New Roman" w:hAnsi="Times New Roman" w:cs="Times New Roman"/>
          <w:b/>
          <w:color w:val="000000"/>
          <w:sz w:val="28"/>
          <w:szCs w:val="28"/>
        </w:rPr>
        <w:t>Ирбитском</w:t>
      </w:r>
      <w:proofErr w:type="spellEnd"/>
      <w:r w:rsidRPr="0051778F">
        <w:rPr>
          <w:rFonts w:ascii="Times New Roman" w:hAnsi="Times New Roman" w:cs="Times New Roman"/>
          <w:b/>
          <w:color w:val="000000"/>
          <w:sz w:val="28"/>
          <w:szCs w:val="28"/>
        </w:rPr>
        <w:t xml:space="preserve"> МО</w:t>
      </w:r>
    </w:p>
    <w:p w:rsidR="0051778F" w:rsidRDefault="0051778F" w:rsidP="00E07ED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07EDC" w:rsidRPr="00E07EDC" w:rsidRDefault="00E07EDC" w:rsidP="00E07ED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07EDC">
        <w:rPr>
          <w:rFonts w:ascii="Times New Roman" w:hAnsi="Times New Roman" w:cs="Times New Roman"/>
          <w:color w:val="000000"/>
          <w:sz w:val="28"/>
          <w:szCs w:val="28"/>
        </w:rPr>
        <w:t xml:space="preserve">Независимая система оценки качества образования, включающая </w:t>
      </w:r>
      <w:r>
        <w:rPr>
          <w:rFonts w:ascii="Times New Roman" w:hAnsi="Times New Roman" w:cs="Times New Roman"/>
          <w:color w:val="000000"/>
          <w:sz w:val="28"/>
          <w:szCs w:val="28"/>
        </w:rPr>
        <w:t>государственные</w:t>
      </w:r>
      <w:r w:rsidRPr="00E07EDC">
        <w:rPr>
          <w:rFonts w:ascii="Times New Roman" w:hAnsi="Times New Roman" w:cs="Times New Roman"/>
          <w:color w:val="000000"/>
          <w:sz w:val="28"/>
          <w:szCs w:val="28"/>
        </w:rPr>
        <w:t xml:space="preserve"> экзамены, вошла в жизнь школьников и педагогов как обязательный элемент образовательного пространства. </w:t>
      </w:r>
    </w:p>
    <w:p w:rsidR="00E07EDC" w:rsidRDefault="00E07EDC" w:rsidP="00E07EDC">
      <w:pPr>
        <w:pStyle w:val="Default"/>
        <w:ind w:firstLine="709"/>
        <w:jc w:val="both"/>
        <w:rPr>
          <w:sz w:val="28"/>
          <w:szCs w:val="28"/>
        </w:rPr>
      </w:pPr>
      <w:r w:rsidRPr="00E07EDC">
        <w:rPr>
          <w:sz w:val="28"/>
          <w:szCs w:val="28"/>
        </w:rPr>
        <w:t xml:space="preserve">Единый государственный экзамен ежегодно надёжно подтверждает статус основной формы государственной итоговой аттестации по образовательным программам среднего общего образования </w:t>
      </w:r>
      <w:r>
        <w:rPr>
          <w:sz w:val="28"/>
          <w:szCs w:val="28"/>
        </w:rPr>
        <w:t xml:space="preserve"> </w:t>
      </w:r>
      <w:r w:rsidRPr="00E07EDC">
        <w:rPr>
          <w:sz w:val="28"/>
          <w:szCs w:val="28"/>
        </w:rPr>
        <w:t>и вступительных испытаний в организации высшего образования. Кроме того,</w:t>
      </w:r>
      <w:r>
        <w:rPr>
          <w:sz w:val="28"/>
          <w:szCs w:val="28"/>
        </w:rPr>
        <w:t xml:space="preserve"> </w:t>
      </w:r>
      <w:r w:rsidRPr="00E07EDC">
        <w:rPr>
          <w:sz w:val="28"/>
          <w:szCs w:val="28"/>
        </w:rPr>
        <w:t>пять лет в штатном режиме проходит государственная итоговая аттестация по образовательным программ</w:t>
      </w:r>
      <w:r>
        <w:rPr>
          <w:sz w:val="28"/>
          <w:szCs w:val="28"/>
        </w:rPr>
        <w:t>ам основного общего образования</w:t>
      </w:r>
      <w:r w:rsidRPr="00E07EDC">
        <w:rPr>
          <w:sz w:val="28"/>
          <w:szCs w:val="28"/>
        </w:rPr>
        <w:t xml:space="preserve">, главной </w:t>
      </w:r>
      <w:proofErr w:type="gramStart"/>
      <w:r w:rsidRPr="00E07EDC">
        <w:rPr>
          <w:sz w:val="28"/>
          <w:szCs w:val="28"/>
        </w:rPr>
        <w:t>формой</w:t>
      </w:r>
      <w:proofErr w:type="gramEnd"/>
      <w:r w:rsidRPr="00E07EDC">
        <w:rPr>
          <w:sz w:val="28"/>
          <w:szCs w:val="28"/>
        </w:rPr>
        <w:t xml:space="preserve"> которой стал основн</w:t>
      </w:r>
      <w:r>
        <w:rPr>
          <w:sz w:val="28"/>
          <w:szCs w:val="28"/>
        </w:rPr>
        <w:t>ой государственный экзамен</w:t>
      </w:r>
      <w:r w:rsidRPr="00E07EDC">
        <w:rPr>
          <w:sz w:val="28"/>
          <w:szCs w:val="28"/>
        </w:rPr>
        <w:t xml:space="preserve">, где с 2017 года все четыре экзамена – обязательные. </w:t>
      </w:r>
    </w:p>
    <w:p w:rsidR="00E07EDC" w:rsidRPr="00E07EDC" w:rsidRDefault="00E07EDC" w:rsidP="00E07EDC">
      <w:pPr>
        <w:pStyle w:val="Default"/>
        <w:ind w:firstLine="709"/>
        <w:jc w:val="both"/>
        <w:rPr>
          <w:sz w:val="28"/>
          <w:szCs w:val="28"/>
        </w:rPr>
      </w:pPr>
      <w:r>
        <w:rPr>
          <w:sz w:val="28"/>
          <w:szCs w:val="28"/>
        </w:rPr>
        <w:t>Сегодняшняя встреча является логическим продолжением серии встреч</w:t>
      </w:r>
      <w:r w:rsidR="009954DE">
        <w:rPr>
          <w:sz w:val="28"/>
          <w:szCs w:val="28"/>
        </w:rPr>
        <w:t xml:space="preserve"> на педсоветах, августовских</w:t>
      </w:r>
      <w:r w:rsidR="00EF4C1D">
        <w:rPr>
          <w:sz w:val="28"/>
          <w:szCs w:val="28"/>
        </w:rPr>
        <w:t xml:space="preserve"> совещани</w:t>
      </w:r>
      <w:r w:rsidR="009954DE">
        <w:rPr>
          <w:sz w:val="28"/>
          <w:szCs w:val="28"/>
        </w:rPr>
        <w:t>ях</w:t>
      </w:r>
      <w:r>
        <w:rPr>
          <w:sz w:val="28"/>
          <w:szCs w:val="28"/>
        </w:rPr>
        <w:t xml:space="preserve">, на которых мы обсуждаем </w:t>
      </w:r>
      <w:r w:rsidR="00EF4C1D">
        <w:rPr>
          <w:sz w:val="28"/>
          <w:szCs w:val="28"/>
        </w:rPr>
        <w:t>статистические данные ЕГЭ и ОГЭ.</w:t>
      </w:r>
    </w:p>
    <w:p w:rsidR="00E07EDC" w:rsidRPr="00E07EDC" w:rsidRDefault="00E07EDC" w:rsidP="00E07EDC">
      <w:pPr>
        <w:pStyle w:val="Default"/>
        <w:ind w:firstLine="709"/>
        <w:jc w:val="both"/>
        <w:rPr>
          <w:sz w:val="28"/>
          <w:szCs w:val="28"/>
        </w:rPr>
      </w:pPr>
      <w:r w:rsidRPr="00E07EDC">
        <w:rPr>
          <w:sz w:val="28"/>
          <w:szCs w:val="28"/>
        </w:rPr>
        <w:t>Анализ результатов ГИА позволяет максимально полно ответить на возможные информационные з</w:t>
      </w:r>
      <w:r w:rsidR="00EF4C1D">
        <w:rPr>
          <w:sz w:val="28"/>
          <w:szCs w:val="28"/>
        </w:rPr>
        <w:t>апросы учителя и школы, позволяет</w:t>
      </w:r>
      <w:r w:rsidRPr="00E07EDC">
        <w:rPr>
          <w:sz w:val="28"/>
          <w:szCs w:val="28"/>
        </w:rPr>
        <w:t xml:space="preserve"> интерпретировать результаты для построения задач управления качеством образования. Результаты, которые показали выпускники общеобразовательных учреждений на государственной и</w:t>
      </w:r>
      <w:r w:rsidR="00EF4C1D">
        <w:rPr>
          <w:sz w:val="28"/>
          <w:szCs w:val="28"/>
        </w:rPr>
        <w:t>тоговой аттестации</w:t>
      </w:r>
      <w:r w:rsidRPr="00E07EDC">
        <w:rPr>
          <w:sz w:val="28"/>
          <w:szCs w:val="28"/>
        </w:rPr>
        <w:t xml:space="preserve">, позволяют дать оценку деятельности школы, особенностям организации образовательного процесса, качеству представляемой образовательной услуги, что крайне важно для планирования школой и учителем шага своего развития. </w:t>
      </w:r>
    </w:p>
    <w:p w:rsidR="00EF4C1D" w:rsidRDefault="00E07EDC" w:rsidP="00E07EDC">
      <w:pPr>
        <w:pStyle w:val="Default"/>
        <w:ind w:firstLine="709"/>
        <w:jc w:val="both"/>
        <w:rPr>
          <w:sz w:val="28"/>
          <w:szCs w:val="28"/>
        </w:rPr>
      </w:pPr>
      <w:r w:rsidRPr="00E07EDC">
        <w:rPr>
          <w:sz w:val="28"/>
          <w:szCs w:val="28"/>
        </w:rPr>
        <w:t>Таким образом, результаты ОГЭ</w:t>
      </w:r>
      <w:r w:rsidR="00A545BF">
        <w:rPr>
          <w:sz w:val="28"/>
          <w:szCs w:val="28"/>
        </w:rPr>
        <w:t xml:space="preserve"> и ЕГЭ</w:t>
      </w:r>
      <w:r w:rsidRPr="00E07EDC">
        <w:rPr>
          <w:sz w:val="28"/>
          <w:szCs w:val="28"/>
        </w:rPr>
        <w:t xml:space="preserve"> - это ценный материал для анализа, который может и должен быть использован для управления образовательными системами и образовательными учреждениями для выбора траектории движения и путей достижения нового качества образования. </w:t>
      </w:r>
    </w:p>
    <w:p w:rsidR="005378FB" w:rsidRDefault="005378FB" w:rsidP="00E07EDC">
      <w:pPr>
        <w:pStyle w:val="Default"/>
        <w:ind w:firstLine="709"/>
        <w:jc w:val="both"/>
        <w:rPr>
          <w:sz w:val="28"/>
          <w:szCs w:val="28"/>
        </w:rPr>
      </w:pPr>
      <w:r>
        <w:rPr>
          <w:sz w:val="28"/>
          <w:szCs w:val="28"/>
        </w:rPr>
        <w:t xml:space="preserve">Институт развития образования </w:t>
      </w:r>
      <w:r w:rsidR="00026FE0">
        <w:rPr>
          <w:sz w:val="28"/>
          <w:szCs w:val="28"/>
        </w:rPr>
        <w:t xml:space="preserve">Свердловской области </w:t>
      </w:r>
      <w:r>
        <w:rPr>
          <w:sz w:val="28"/>
          <w:szCs w:val="28"/>
        </w:rPr>
        <w:t>последние два года на своих информационно-методических днях нацеливает педагогическое сообщество на новые формы анализа оценочных процедур. Как это сделать? Давайте попробуем вместе разобраться.</w:t>
      </w:r>
    </w:p>
    <w:p w:rsidR="00E07EDC" w:rsidRPr="00E07EDC" w:rsidRDefault="00E07EDC" w:rsidP="00E07EDC">
      <w:pPr>
        <w:pStyle w:val="Default"/>
        <w:ind w:firstLine="709"/>
        <w:jc w:val="both"/>
        <w:rPr>
          <w:sz w:val="28"/>
          <w:szCs w:val="28"/>
        </w:rPr>
      </w:pPr>
      <w:r w:rsidRPr="00E07EDC">
        <w:rPr>
          <w:sz w:val="28"/>
          <w:szCs w:val="28"/>
        </w:rPr>
        <w:t xml:space="preserve">Важнейшим аспектом использования результатов ГИА в форме </w:t>
      </w:r>
      <w:r w:rsidR="00EF4C1D">
        <w:rPr>
          <w:sz w:val="28"/>
          <w:szCs w:val="28"/>
        </w:rPr>
        <w:t xml:space="preserve">ЕГЭ и </w:t>
      </w:r>
      <w:r w:rsidRPr="00E07EDC">
        <w:rPr>
          <w:sz w:val="28"/>
          <w:szCs w:val="28"/>
        </w:rPr>
        <w:t xml:space="preserve">ОГЭ является методический аспект. Чтобы результаты </w:t>
      </w:r>
      <w:r w:rsidR="00EF4C1D">
        <w:rPr>
          <w:sz w:val="28"/>
          <w:szCs w:val="28"/>
        </w:rPr>
        <w:t>экзаменов</w:t>
      </w:r>
      <w:r w:rsidRPr="00E07EDC">
        <w:rPr>
          <w:sz w:val="28"/>
          <w:szCs w:val="28"/>
        </w:rPr>
        <w:t>, поступающие в школу в виде протоколов, удовлетворили информационные запросы учителя, и чтобы ему стало понятно, наск</w:t>
      </w:r>
      <w:r w:rsidR="00EF4C1D">
        <w:rPr>
          <w:sz w:val="28"/>
          <w:szCs w:val="28"/>
        </w:rPr>
        <w:t>олько учащиеся были готовы к экзамену</w:t>
      </w:r>
      <w:r w:rsidRPr="00E07EDC">
        <w:rPr>
          <w:sz w:val="28"/>
          <w:szCs w:val="28"/>
        </w:rPr>
        <w:t>, эти результаты должны быть подвергнуты специальной процедуре анализа и интерпретации. На какие же вопросы может получить ответ учитель н</w:t>
      </w:r>
      <w:r w:rsidR="00EF4C1D">
        <w:rPr>
          <w:sz w:val="28"/>
          <w:szCs w:val="28"/>
        </w:rPr>
        <w:t>а основе анализа результатов экзаменов</w:t>
      </w:r>
      <w:r w:rsidRPr="00E07EDC">
        <w:rPr>
          <w:sz w:val="28"/>
          <w:szCs w:val="28"/>
        </w:rPr>
        <w:t xml:space="preserve"> своих учащихся? </w:t>
      </w:r>
    </w:p>
    <w:p w:rsidR="00E07EDC" w:rsidRPr="00E07EDC" w:rsidRDefault="00E07EDC" w:rsidP="00E07EDC">
      <w:pPr>
        <w:pStyle w:val="Default"/>
        <w:ind w:firstLine="709"/>
        <w:jc w:val="both"/>
        <w:rPr>
          <w:sz w:val="28"/>
          <w:szCs w:val="28"/>
        </w:rPr>
      </w:pPr>
      <w:r w:rsidRPr="00A52EC7">
        <w:rPr>
          <w:b/>
          <w:sz w:val="28"/>
          <w:szCs w:val="28"/>
        </w:rPr>
        <w:t>Во-первых</w:t>
      </w:r>
      <w:r w:rsidRPr="00E07EDC">
        <w:rPr>
          <w:sz w:val="28"/>
          <w:szCs w:val="28"/>
        </w:rPr>
        <w:t xml:space="preserve">, учитель должен получить представление об уровне требований КИМ по предмету. Источниками информации здесь, кроме </w:t>
      </w:r>
      <w:r w:rsidRPr="00E07EDC">
        <w:rPr>
          <w:sz w:val="28"/>
          <w:szCs w:val="28"/>
        </w:rPr>
        <w:lastRenderedPageBreak/>
        <w:t xml:space="preserve">собственно результатов участников ГИА, являются кодификатор, спецификация и демоверсия по учебным предметам, открытый сегмент банка заданий по учебным предметам и др. </w:t>
      </w:r>
    </w:p>
    <w:p w:rsidR="00E07EDC" w:rsidRDefault="00E07EDC" w:rsidP="00E07EDC">
      <w:pPr>
        <w:pStyle w:val="Default"/>
        <w:ind w:firstLine="709"/>
        <w:jc w:val="both"/>
        <w:rPr>
          <w:sz w:val="28"/>
          <w:szCs w:val="28"/>
        </w:rPr>
      </w:pPr>
      <w:r w:rsidRPr="00E07EDC">
        <w:rPr>
          <w:sz w:val="28"/>
          <w:szCs w:val="28"/>
        </w:rPr>
        <w:t>Это позволяет сформировать представление об уровне требований по у</w:t>
      </w:r>
      <w:r w:rsidR="00EF4C1D">
        <w:rPr>
          <w:sz w:val="28"/>
          <w:szCs w:val="28"/>
        </w:rPr>
        <w:t>чебным предметам</w:t>
      </w:r>
      <w:r w:rsidRPr="00E07EDC">
        <w:rPr>
          <w:sz w:val="28"/>
          <w:szCs w:val="28"/>
        </w:rPr>
        <w:t>. Чем точнее учитель будет представлять себе уровень требований ОГЭ</w:t>
      </w:r>
      <w:r w:rsidR="00EF4C1D">
        <w:rPr>
          <w:sz w:val="28"/>
          <w:szCs w:val="28"/>
        </w:rPr>
        <w:t xml:space="preserve"> или ЕГЭ</w:t>
      </w:r>
      <w:r w:rsidRPr="00E07EDC">
        <w:rPr>
          <w:sz w:val="28"/>
          <w:szCs w:val="28"/>
        </w:rPr>
        <w:t xml:space="preserve">, тем успешнее он сможет организовать подготовку своих учащихся. Чем жестче учителя-предметники ориентированы на требования экзамена, тем легче транслировать новые требования федерального государственного образовательного стандарта по учебному предмету, изменяя содержание в структуре </w:t>
      </w:r>
      <w:proofErr w:type="spellStart"/>
      <w:r w:rsidRPr="00E07EDC">
        <w:rPr>
          <w:sz w:val="28"/>
          <w:szCs w:val="28"/>
        </w:rPr>
        <w:t>КИМов</w:t>
      </w:r>
      <w:proofErr w:type="spellEnd"/>
      <w:r w:rsidRPr="00E07EDC">
        <w:rPr>
          <w:sz w:val="28"/>
          <w:szCs w:val="28"/>
        </w:rPr>
        <w:t xml:space="preserve">. </w:t>
      </w:r>
    </w:p>
    <w:p w:rsidR="00E7771A" w:rsidRDefault="00E7771A" w:rsidP="00E07EDC">
      <w:pPr>
        <w:pStyle w:val="Default"/>
        <w:ind w:firstLine="709"/>
        <w:jc w:val="both"/>
        <w:rPr>
          <w:sz w:val="28"/>
          <w:szCs w:val="28"/>
        </w:rPr>
      </w:pPr>
      <w:r w:rsidRPr="00E7771A">
        <w:rPr>
          <w:sz w:val="28"/>
          <w:szCs w:val="28"/>
        </w:rPr>
        <w:t xml:space="preserve">Опыт практико-ориентированного анализа результатов внешних оценочных процедур, накопленный в </w:t>
      </w:r>
      <w:r>
        <w:rPr>
          <w:sz w:val="28"/>
          <w:szCs w:val="28"/>
        </w:rPr>
        <w:t>Свердловской области</w:t>
      </w:r>
      <w:r w:rsidRPr="00E7771A">
        <w:rPr>
          <w:sz w:val="28"/>
          <w:szCs w:val="28"/>
        </w:rPr>
        <w:t xml:space="preserve">, </w:t>
      </w:r>
      <w:r w:rsidR="00FA1869">
        <w:rPr>
          <w:sz w:val="28"/>
          <w:szCs w:val="28"/>
        </w:rPr>
        <w:t xml:space="preserve">сегодня </w:t>
      </w:r>
      <w:r w:rsidRPr="00E7771A">
        <w:rPr>
          <w:sz w:val="28"/>
          <w:szCs w:val="28"/>
        </w:rPr>
        <w:t xml:space="preserve">представлен на примере анализа успешности выполнения обучающимися </w:t>
      </w:r>
      <w:proofErr w:type="spellStart"/>
      <w:r>
        <w:rPr>
          <w:sz w:val="28"/>
          <w:szCs w:val="28"/>
        </w:rPr>
        <w:t>Ирбитского</w:t>
      </w:r>
      <w:proofErr w:type="spellEnd"/>
      <w:r>
        <w:rPr>
          <w:sz w:val="28"/>
          <w:szCs w:val="28"/>
        </w:rPr>
        <w:t xml:space="preserve"> МО</w:t>
      </w:r>
      <w:r w:rsidRPr="00E7771A">
        <w:rPr>
          <w:sz w:val="28"/>
          <w:szCs w:val="28"/>
        </w:rPr>
        <w:t xml:space="preserve"> отдельных заданий в разрезе дидактических единиц, представленных в спецификациях контрольных</w:t>
      </w:r>
      <w:r>
        <w:rPr>
          <w:sz w:val="28"/>
          <w:szCs w:val="28"/>
        </w:rPr>
        <w:t xml:space="preserve"> измерительных материалов (КИМ). </w:t>
      </w:r>
    </w:p>
    <w:p w:rsidR="00E7771A" w:rsidRDefault="00E7771A" w:rsidP="00E07EDC">
      <w:pPr>
        <w:pStyle w:val="Default"/>
        <w:ind w:firstLine="709"/>
        <w:jc w:val="both"/>
        <w:rPr>
          <w:sz w:val="28"/>
        </w:rPr>
      </w:pPr>
      <w:r>
        <w:rPr>
          <w:sz w:val="28"/>
          <w:szCs w:val="28"/>
        </w:rPr>
        <w:t>Такая форма анализа позволи</w:t>
      </w:r>
      <w:r w:rsidRPr="00E7771A">
        <w:rPr>
          <w:sz w:val="28"/>
          <w:szCs w:val="28"/>
        </w:rPr>
        <w:t xml:space="preserve">т в дальнейшем направить внимание </w:t>
      </w:r>
      <w:r>
        <w:rPr>
          <w:sz w:val="28"/>
          <w:szCs w:val="28"/>
        </w:rPr>
        <w:t>районных</w:t>
      </w:r>
      <w:r w:rsidRPr="00E7771A">
        <w:rPr>
          <w:sz w:val="28"/>
          <w:szCs w:val="28"/>
        </w:rPr>
        <w:t xml:space="preserve"> методических объединений в сторону более активной работы над ошибками с использованием </w:t>
      </w:r>
      <w:r w:rsidR="00FA1869">
        <w:rPr>
          <w:sz w:val="28"/>
          <w:szCs w:val="28"/>
        </w:rPr>
        <w:t>КИМ</w:t>
      </w:r>
      <w:r w:rsidRPr="00E7771A">
        <w:rPr>
          <w:sz w:val="28"/>
          <w:szCs w:val="28"/>
        </w:rPr>
        <w:t>. Формы контроля могут быть самыми разнообразными в зависимости от конкретных целей и специфики изученного материала. В ходе текущего контроля педагоги выпускных классов (9, 11) могут использовать задания, аналогичные тем, которые представлены в экзаменационных материалах прошлого и текущего года. Данная технология в значительной степени нацелена не на простое</w:t>
      </w:r>
      <w:r>
        <w:rPr>
          <w:sz w:val="28"/>
          <w:szCs w:val="28"/>
        </w:rPr>
        <w:t xml:space="preserve"> </w:t>
      </w:r>
      <w:r w:rsidRPr="00E7771A">
        <w:rPr>
          <w:sz w:val="28"/>
        </w:rPr>
        <w:t xml:space="preserve">воспроизведение полученных знаний, а на проверку умений применять эти знания. </w:t>
      </w:r>
    </w:p>
    <w:p w:rsidR="00E7771A" w:rsidRDefault="00E7771A" w:rsidP="00E07EDC">
      <w:pPr>
        <w:pStyle w:val="Default"/>
        <w:ind w:firstLine="709"/>
        <w:jc w:val="both"/>
        <w:rPr>
          <w:sz w:val="28"/>
        </w:rPr>
      </w:pPr>
      <w:r w:rsidRPr="00E7771A">
        <w:rPr>
          <w:sz w:val="28"/>
        </w:rPr>
        <w:t>Учитывая содержание КИМ, и принятую форму проведе</w:t>
      </w:r>
      <w:r>
        <w:rPr>
          <w:sz w:val="28"/>
        </w:rPr>
        <w:t xml:space="preserve">ния внешних оценочных процедур необходимо </w:t>
      </w:r>
      <w:r w:rsidRPr="00E7771A">
        <w:rPr>
          <w:sz w:val="28"/>
        </w:rPr>
        <w:t xml:space="preserve">шире использовать практико-ориентированные задания и задания на комплексное применение знаний из различных разделов предметных областей. </w:t>
      </w:r>
    </w:p>
    <w:p w:rsidR="00E7771A" w:rsidRDefault="00E7771A" w:rsidP="00E07EDC">
      <w:pPr>
        <w:pStyle w:val="Default"/>
        <w:ind w:firstLine="709"/>
        <w:jc w:val="both"/>
        <w:rPr>
          <w:sz w:val="28"/>
        </w:rPr>
      </w:pPr>
      <w:r>
        <w:rPr>
          <w:sz w:val="28"/>
        </w:rPr>
        <w:t>У</w:t>
      </w:r>
      <w:r w:rsidRPr="00E7771A">
        <w:rPr>
          <w:sz w:val="28"/>
        </w:rPr>
        <w:t>спешное выполнение выпускником любого задания невозможно без т</w:t>
      </w:r>
      <w:r>
        <w:rPr>
          <w:sz w:val="28"/>
        </w:rPr>
        <w:t>щательного анализа</w:t>
      </w:r>
      <w:r w:rsidRPr="00E7771A">
        <w:rPr>
          <w:sz w:val="28"/>
        </w:rPr>
        <w:t xml:space="preserve"> условий</w:t>
      </w:r>
      <w:r>
        <w:rPr>
          <w:sz w:val="28"/>
        </w:rPr>
        <w:t xml:space="preserve"> задания</w:t>
      </w:r>
      <w:r w:rsidRPr="00E7771A">
        <w:rPr>
          <w:sz w:val="28"/>
        </w:rPr>
        <w:t xml:space="preserve"> и выбора адекватной последовательности действий. </w:t>
      </w:r>
    </w:p>
    <w:p w:rsidR="00E7771A" w:rsidRPr="00E7771A" w:rsidRDefault="00E7771A" w:rsidP="00E07EDC">
      <w:pPr>
        <w:pStyle w:val="Default"/>
        <w:ind w:firstLine="709"/>
        <w:jc w:val="both"/>
        <w:rPr>
          <w:sz w:val="32"/>
          <w:szCs w:val="28"/>
        </w:rPr>
      </w:pPr>
      <w:r w:rsidRPr="00E7771A">
        <w:rPr>
          <w:sz w:val="28"/>
        </w:rPr>
        <w:t>КИМ сегодня – это комплекс заданий стандартизированной формы, позволяющий установить уровень освоения выпускниками федерального государственного образовательного стандарта. Структуру и содержание КИМ определяют кодификаторы элементов содержания и требований к уровню подготовки выпускников общеобразовательных организаций, а также спецификации. Таким образом, задание, имеющее конкретное обозначение в экзаменационной работе (например, 6) в любом варианте КИМ проверяет определенный элемент содержания. Так в ЕГЭ по физике таким элементом является «Механика (изменение физических величин в процессах)». Это условие позволяет определить процент выполнения участниками ЕГЭ или ОГЭ конкретного задания, темы или содержательного раздела учебного предмета.</w:t>
      </w:r>
    </w:p>
    <w:p w:rsidR="00A545BF" w:rsidRDefault="00E07EDC" w:rsidP="00E07EDC">
      <w:pPr>
        <w:spacing w:after="0" w:line="240" w:lineRule="auto"/>
        <w:ind w:firstLine="709"/>
        <w:jc w:val="both"/>
        <w:rPr>
          <w:rFonts w:ascii="Times New Roman" w:hAnsi="Times New Roman" w:cs="Times New Roman"/>
          <w:sz w:val="28"/>
          <w:szCs w:val="28"/>
        </w:rPr>
      </w:pPr>
      <w:r w:rsidRPr="00A52EC7">
        <w:rPr>
          <w:rFonts w:ascii="Times New Roman" w:hAnsi="Times New Roman" w:cs="Times New Roman"/>
          <w:b/>
          <w:sz w:val="28"/>
          <w:szCs w:val="28"/>
        </w:rPr>
        <w:lastRenderedPageBreak/>
        <w:t>Во-вторых</w:t>
      </w:r>
      <w:r w:rsidRPr="00E07EDC">
        <w:rPr>
          <w:rFonts w:ascii="Times New Roman" w:hAnsi="Times New Roman" w:cs="Times New Roman"/>
          <w:sz w:val="28"/>
          <w:szCs w:val="28"/>
        </w:rPr>
        <w:t>, учитель получает данные об усвоении учениками федерального государственного образовательного стандарта на минимальном уровне. Это доля учащихся, из общего количества сдававших конкретный учебный предмет и набравших минимальное количество баллов при уста</w:t>
      </w:r>
      <w:r w:rsidR="00FA1869">
        <w:rPr>
          <w:rFonts w:ascii="Times New Roman" w:hAnsi="Times New Roman" w:cs="Times New Roman"/>
          <w:sz w:val="28"/>
          <w:szCs w:val="28"/>
        </w:rPr>
        <w:t>новленном пороге</w:t>
      </w:r>
      <w:r w:rsidR="00A545BF" w:rsidRPr="00A545BF">
        <w:rPr>
          <w:rFonts w:ascii="Times New Roman" w:hAnsi="Times New Roman" w:cs="Times New Roman"/>
          <w:sz w:val="28"/>
          <w:szCs w:val="28"/>
        </w:rPr>
        <w:t xml:space="preserve">. </w:t>
      </w:r>
    </w:p>
    <w:p w:rsidR="00A545BF" w:rsidRDefault="00A545BF" w:rsidP="00E07EDC">
      <w:pPr>
        <w:spacing w:after="0" w:line="240" w:lineRule="auto"/>
        <w:ind w:firstLine="709"/>
        <w:jc w:val="both"/>
        <w:rPr>
          <w:rFonts w:ascii="Times New Roman" w:hAnsi="Times New Roman" w:cs="Times New Roman"/>
          <w:sz w:val="28"/>
          <w:szCs w:val="28"/>
        </w:rPr>
      </w:pPr>
      <w:r w:rsidRPr="00A545BF">
        <w:rPr>
          <w:rFonts w:ascii="Times New Roman" w:hAnsi="Times New Roman" w:cs="Times New Roman"/>
          <w:sz w:val="28"/>
          <w:szCs w:val="28"/>
        </w:rPr>
        <w:t xml:space="preserve">Учитель должен быть ориентирован на достижение максимального количества баллов, которые может получить </w:t>
      </w:r>
      <w:r>
        <w:rPr>
          <w:rFonts w:ascii="Times New Roman" w:hAnsi="Times New Roman" w:cs="Times New Roman"/>
          <w:sz w:val="28"/>
          <w:szCs w:val="28"/>
        </w:rPr>
        <w:t>выпускник</w:t>
      </w:r>
      <w:r w:rsidRPr="00A545BF">
        <w:rPr>
          <w:rFonts w:ascii="Times New Roman" w:hAnsi="Times New Roman" w:cs="Times New Roman"/>
          <w:sz w:val="28"/>
          <w:szCs w:val="28"/>
        </w:rPr>
        <w:t xml:space="preserve"> за выполнение экзаменационной работы. Это его прямая ответственность — чтобы все допущенные обучающиеся к ГИА успешно сдали экзамен и набрали максимальное количество баллов, это основной показатель качества работы</w:t>
      </w:r>
      <w:r w:rsidR="00370589">
        <w:rPr>
          <w:rFonts w:ascii="Times New Roman" w:hAnsi="Times New Roman" w:cs="Times New Roman"/>
          <w:sz w:val="28"/>
          <w:szCs w:val="28"/>
        </w:rPr>
        <w:t xml:space="preserve"> учителя</w:t>
      </w:r>
      <w:r w:rsidRPr="00A545BF">
        <w:rPr>
          <w:rFonts w:ascii="Times New Roman" w:hAnsi="Times New Roman" w:cs="Times New Roman"/>
          <w:sz w:val="28"/>
          <w:szCs w:val="28"/>
        </w:rPr>
        <w:t xml:space="preserve">. </w:t>
      </w:r>
    </w:p>
    <w:p w:rsidR="00370589" w:rsidRDefault="00370589"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слайдах представлены сведения об усвоении федерального компонента государственного образовательного стандарта по результатам ЕГЭ и ОГЭ:</w:t>
      </w:r>
    </w:p>
    <w:p w:rsidR="00370589" w:rsidRDefault="00370589"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Количество школ </w:t>
      </w:r>
      <w:proofErr w:type="spellStart"/>
      <w:r>
        <w:rPr>
          <w:rFonts w:ascii="Times New Roman" w:hAnsi="Times New Roman" w:cs="Times New Roman"/>
          <w:sz w:val="28"/>
          <w:szCs w:val="28"/>
        </w:rPr>
        <w:t>Ирбитского</w:t>
      </w:r>
      <w:proofErr w:type="spellEnd"/>
      <w:r>
        <w:rPr>
          <w:rFonts w:ascii="Times New Roman" w:hAnsi="Times New Roman" w:cs="Times New Roman"/>
          <w:sz w:val="28"/>
          <w:szCs w:val="28"/>
        </w:rPr>
        <w:t xml:space="preserve"> МО с неуспешными результатами за 3 последних года.</w:t>
      </w:r>
    </w:p>
    <w:p w:rsidR="00BD5352" w:rsidRDefault="00BD5352"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w:t>
      </w:r>
      <w:r w:rsidR="00F4553D">
        <w:rPr>
          <w:rFonts w:ascii="Times New Roman" w:hAnsi="Times New Roman" w:cs="Times New Roman"/>
          <w:sz w:val="28"/>
          <w:szCs w:val="28"/>
        </w:rPr>
        <w:t xml:space="preserve"> 14 средних школ 7-8 школ ежегодно демонстрируют то, что </w:t>
      </w:r>
      <w:proofErr w:type="gramStart"/>
      <w:r w:rsidR="00F4553D">
        <w:rPr>
          <w:rFonts w:ascii="Times New Roman" w:hAnsi="Times New Roman" w:cs="Times New Roman"/>
          <w:sz w:val="28"/>
          <w:szCs w:val="28"/>
        </w:rPr>
        <w:t>обучающиеся</w:t>
      </w:r>
      <w:proofErr w:type="gramEnd"/>
      <w:r w:rsidR="00F4553D">
        <w:rPr>
          <w:rFonts w:ascii="Times New Roman" w:hAnsi="Times New Roman" w:cs="Times New Roman"/>
          <w:sz w:val="28"/>
          <w:szCs w:val="28"/>
        </w:rPr>
        <w:t xml:space="preserve"> 11 класса, допущенные до ГИА, по факту не освоили образовательный стандарт.</w:t>
      </w:r>
    </w:p>
    <w:p w:rsidR="00F4553D" w:rsidRDefault="00F4553D"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21 школы, реализующей образовательные программы основного общего образования, 16-18 школ допускают к экзаменам учеников, которые недостаточно овладели предметными знаниями, предусмотренными стандартом.</w:t>
      </w:r>
    </w:p>
    <w:p w:rsidR="00370589" w:rsidRDefault="00370589" w:rsidP="000E1389">
      <w:pPr>
        <w:pStyle w:val="Default"/>
        <w:ind w:firstLine="709"/>
        <w:jc w:val="both"/>
        <w:rPr>
          <w:bCs/>
          <w:sz w:val="28"/>
          <w:szCs w:val="28"/>
        </w:rPr>
      </w:pPr>
      <w:r w:rsidRPr="000E1389">
        <w:rPr>
          <w:sz w:val="28"/>
          <w:szCs w:val="28"/>
        </w:rPr>
        <w:t xml:space="preserve">2) </w:t>
      </w:r>
      <w:r w:rsidR="000E1389" w:rsidRPr="000E1389">
        <w:rPr>
          <w:bCs/>
          <w:sz w:val="28"/>
          <w:szCs w:val="28"/>
        </w:rPr>
        <w:t>Уровень освоения образовательного стандарта по обязательным</w:t>
      </w:r>
      <w:r w:rsidR="000E1389">
        <w:rPr>
          <w:bCs/>
          <w:sz w:val="28"/>
          <w:szCs w:val="28"/>
        </w:rPr>
        <w:t xml:space="preserve"> </w:t>
      </w:r>
      <w:r w:rsidR="000E1389" w:rsidRPr="000E1389">
        <w:rPr>
          <w:bCs/>
          <w:sz w:val="28"/>
          <w:szCs w:val="28"/>
        </w:rPr>
        <w:t>предметам в рамках ЕГЭ</w:t>
      </w:r>
      <w:r w:rsidR="00C74773">
        <w:rPr>
          <w:bCs/>
          <w:sz w:val="28"/>
          <w:szCs w:val="28"/>
        </w:rPr>
        <w:t>.</w:t>
      </w:r>
    </w:p>
    <w:tbl>
      <w:tblPr>
        <w:tblStyle w:val="a4"/>
        <w:tblW w:w="0" w:type="auto"/>
        <w:tblLook w:val="04A0" w:firstRow="1" w:lastRow="0" w:firstColumn="1" w:lastColumn="0" w:noHBand="0" w:noVBand="1"/>
      </w:tblPr>
      <w:tblGrid>
        <w:gridCol w:w="959"/>
        <w:gridCol w:w="1914"/>
        <w:gridCol w:w="2055"/>
        <w:gridCol w:w="1914"/>
        <w:gridCol w:w="1915"/>
      </w:tblGrid>
      <w:tr w:rsidR="00C74773" w:rsidTr="00C74773">
        <w:tc>
          <w:tcPr>
            <w:tcW w:w="959" w:type="dxa"/>
            <w:vMerge w:val="restart"/>
          </w:tcPr>
          <w:p w:rsidR="00C74773" w:rsidRDefault="00C74773" w:rsidP="00C74773">
            <w:pPr>
              <w:pStyle w:val="Default"/>
              <w:jc w:val="center"/>
              <w:rPr>
                <w:bCs/>
                <w:sz w:val="28"/>
                <w:szCs w:val="28"/>
              </w:rPr>
            </w:pPr>
            <w:r>
              <w:rPr>
                <w:bCs/>
                <w:sz w:val="28"/>
                <w:szCs w:val="28"/>
              </w:rPr>
              <w:t>Год</w:t>
            </w:r>
          </w:p>
        </w:tc>
        <w:tc>
          <w:tcPr>
            <w:tcW w:w="7798" w:type="dxa"/>
            <w:gridSpan w:val="4"/>
          </w:tcPr>
          <w:p w:rsidR="00C74773" w:rsidRDefault="00C74773" w:rsidP="00C74773">
            <w:pPr>
              <w:pStyle w:val="Default"/>
              <w:jc w:val="center"/>
              <w:rPr>
                <w:bCs/>
                <w:sz w:val="28"/>
                <w:szCs w:val="28"/>
              </w:rPr>
            </w:pPr>
            <w:r>
              <w:rPr>
                <w:bCs/>
                <w:sz w:val="28"/>
                <w:szCs w:val="28"/>
              </w:rPr>
              <w:t>Доля выпускников успешно сдавших ЕГЭ (выше порога), %</w:t>
            </w:r>
          </w:p>
        </w:tc>
      </w:tr>
      <w:tr w:rsidR="00C74773" w:rsidTr="00C74773">
        <w:tc>
          <w:tcPr>
            <w:tcW w:w="959" w:type="dxa"/>
            <w:vMerge/>
          </w:tcPr>
          <w:p w:rsidR="00C74773" w:rsidRDefault="00C74773" w:rsidP="00C74773">
            <w:pPr>
              <w:pStyle w:val="Default"/>
              <w:jc w:val="center"/>
              <w:rPr>
                <w:bCs/>
                <w:sz w:val="28"/>
                <w:szCs w:val="28"/>
              </w:rPr>
            </w:pPr>
          </w:p>
        </w:tc>
        <w:tc>
          <w:tcPr>
            <w:tcW w:w="1914" w:type="dxa"/>
          </w:tcPr>
          <w:p w:rsidR="00C74773" w:rsidRDefault="00C74773" w:rsidP="00C74773">
            <w:pPr>
              <w:pStyle w:val="Default"/>
              <w:jc w:val="center"/>
              <w:rPr>
                <w:bCs/>
                <w:sz w:val="28"/>
                <w:szCs w:val="28"/>
              </w:rPr>
            </w:pPr>
            <w:r>
              <w:rPr>
                <w:bCs/>
                <w:sz w:val="28"/>
                <w:szCs w:val="28"/>
              </w:rPr>
              <w:t>Русский язык</w:t>
            </w:r>
          </w:p>
        </w:tc>
        <w:tc>
          <w:tcPr>
            <w:tcW w:w="2055" w:type="dxa"/>
          </w:tcPr>
          <w:p w:rsidR="00C74773" w:rsidRDefault="00C74773" w:rsidP="00C74773">
            <w:pPr>
              <w:pStyle w:val="Default"/>
              <w:jc w:val="center"/>
              <w:rPr>
                <w:bCs/>
                <w:sz w:val="28"/>
                <w:szCs w:val="28"/>
              </w:rPr>
            </w:pPr>
            <w:r>
              <w:rPr>
                <w:bCs/>
                <w:sz w:val="28"/>
                <w:szCs w:val="28"/>
              </w:rPr>
              <w:t xml:space="preserve">Математика </w:t>
            </w:r>
            <w:proofErr w:type="gramStart"/>
            <w:r>
              <w:rPr>
                <w:bCs/>
                <w:sz w:val="28"/>
                <w:szCs w:val="28"/>
              </w:rPr>
              <w:t>П</w:t>
            </w:r>
            <w:proofErr w:type="gramEnd"/>
          </w:p>
        </w:tc>
        <w:tc>
          <w:tcPr>
            <w:tcW w:w="1914" w:type="dxa"/>
          </w:tcPr>
          <w:p w:rsidR="00C74773" w:rsidRDefault="00C74773" w:rsidP="00C74773">
            <w:pPr>
              <w:pStyle w:val="Default"/>
              <w:jc w:val="center"/>
              <w:rPr>
                <w:bCs/>
                <w:sz w:val="28"/>
                <w:szCs w:val="28"/>
              </w:rPr>
            </w:pPr>
            <w:r>
              <w:rPr>
                <w:bCs/>
                <w:sz w:val="28"/>
                <w:szCs w:val="28"/>
              </w:rPr>
              <w:t>Математика</w:t>
            </w:r>
            <w:proofErr w:type="gramStart"/>
            <w:r>
              <w:rPr>
                <w:bCs/>
                <w:sz w:val="28"/>
                <w:szCs w:val="28"/>
              </w:rPr>
              <w:t xml:space="preserve"> Б</w:t>
            </w:r>
            <w:proofErr w:type="gramEnd"/>
          </w:p>
        </w:tc>
        <w:tc>
          <w:tcPr>
            <w:tcW w:w="1915" w:type="dxa"/>
          </w:tcPr>
          <w:p w:rsidR="00C74773" w:rsidRDefault="00C74773" w:rsidP="00C74773">
            <w:pPr>
              <w:pStyle w:val="Default"/>
              <w:jc w:val="center"/>
              <w:rPr>
                <w:bCs/>
                <w:sz w:val="28"/>
                <w:szCs w:val="28"/>
              </w:rPr>
            </w:pPr>
            <w:r>
              <w:rPr>
                <w:bCs/>
                <w:sz w:val="28"/>
                <w:szCs w:val="28"/>
              </w:rPr>
              <w:t>Оба предмета</w:t>
            </w:r>
          </w:p>
        </w:tc>
      </w:tr>
      <w:tr w:rsidR="00C74773" w:rsidTr="00C74773">
        <w:tc>
          <w:tcPr>
            <w:tcW w:w="959" w:type="dxa"/>
          </w:tcPr>
          <w:p w:rsidR="00C74773" w:rsidRDefault="00C74773" w:rsidP="00C74773">
            <w:pPr>
              <w:pStyle w:val="Default"/>
              <w:jc w:val="center"/>
              <w:rPr>
                <w:bCs/>
                <w:sz w:val="28"/>
                <w:szCs w:val="28"/>
              </w:rPr>
            </w:pPr>
            <w:r>
              <w:rPr>
                <w:bCs/>
                <w:sz w:val="28"/>
                <w:szCs w:val="28"/>
              </w:rPr>
              <w:t>2018</w:t>
            </w:r>
          </w:p>
        </w:tc>
        <w:tc>
          <w:tcPr>
            <w:tcW w:w="1914" w:type="dxa"/>
          </w:tcPr>
          <w:p w:rsidR="00C74773" w:rsidRDefault="00C74773" w:rsidP="00C74773">
            <w:pPr>
              <w:pStyle w:val="Default"/>
              <w:jc w:val="center"/>
              <w:rPr>
                <w:bCs/>
                <w:sz w:val="28"/>
                <w:szCs w:val="28"/>
              </w:rPr>
            </w:pPr>
            <w:r>
              <w:rPr>
                <w:bCs/>
                <w:sz w:val="28"/>
                <w:szCs w:val="28"/>
              </w:rPr>
              <w:t>100</w:t>
            </w:r>
          </w:p>
        </w:tc>
        <w:tc>
          <w:tcPr>
            <w:tcW w:w="2055" w:type="dxa"/>
          </w:tcPr>
          <w:p w:rsidR="00C74773" w:rsidRDefault="00674E33" w:rsidP="00C74773">
            <w:pPr>
              <w:pStyle w:val="Default"/>
              <w:jc w:val="center"/>
              <w:rPr>
                <w:bCs/>
                <w:sz w:val="28"/>
                <w:szCs w:val="28"/>
              </w:rPr>
            </w:pPr>
            <w:r>
              <w:rPr>
                <w:bCs/>
                <w:sz w:val="28"/>
                <w:szCs w:val="28"/>
              </w:rPr>
              <w:t>93,7 (4)</w:t>
            </w:r>
          </w:p>
        </w:tc>
        <w:tc>
          <w:tcPr>
            <w:tcW w:w="1914" w:type="dxa"/>
          </w:tcPr>
          <w:p w:rsidR="00C74773" w:rsidRDefault="00674E33" w:rsidP="00C74773">
            <w:pPr>
              <w:pStyle w:val="Default"/>
              <w:jc w:val="center"/>
              <w:rPr>
                <w:bCs/>
                <w:sz w:val="28"/>
                <w:szCs w:val="28"/>
              </w:rPr>
            </w:pPr>
            <w:r>
              <w:rPr>
                <w:bCs/>
                <w:sz w:val="28"/>
                <w:szCs w:val="28"/>
              </w:rPr>
              <w:t>100</w:t>
            </w:r>
          </w:p>
        </w:tc>
        <w:tc>
          <w:tcPr>
            <w:tcW w:w="1915" w:type="dxa"/>
          </w:tcPr>
          <w:p w:rsidR="00C74773" w:rsidRDefault="00674E33" w:rsidP="00C74773">
            <w:pPr>
              <w:pStyle w:val="Default"/>
              <w:jc w:val="center"/>
              <w:rPr>
                <w:bCs/>
                <w:sz w:val="28"/>
                <w:szCs w:val="28"/>
              </w:rPr>
            </w:pPr>
            <w:r>
              <w:rPr>
                <w:bCs/>
                <w:sz w:val="28"/>
                <w:szCs w:val="28"/>
              </w:rPr>
              <w:t>93,7</w:t>
            </w:r>
          </w:p>
        </w:tc>
      </w:tr>
      <w:tr w:rsidR="00C74773" w:rsidTr="00C74773">
        <w:tc>
          <w:tcPr>
            <w:tcW w:w="959" w:type="dxa"/>
          </w:tcPr>
          <w:p w:rsidR="00C74773" w:rsidRDefault="00C74773" w:rsidP="00C74773">
            <w:pPr>
              <w:pStyle w:val="Default"/>
              <w:jc w:val="center"/>
              <w:rPr>
                <w:bCs/>
                <w:sz w:val="28"/>
                <w:szCs w:val="28"/>
              </w:rPr>
            </w:pPr>
            <w:r>
              <w:rPr>
                <w:bCs/>
                <w:sz w:val="28"/>
                <w:szCs w:val="28"/>
              </w:rPr>
              <w:t>2017</w:t>
            </w:r>
          </w:p>
        </w:tc>
        <w:tc>
          <w:tcPr>
            <w:tcW w:w="1914" w:type="dxa"/>
          </w:tcPr>
          <w:p w:rsidR="00C74773" w:rsidRDefault="00C74773" w:rsidP="00C74773">
            <w:pPr>
              <w:pStyle w:val="Default"/>
              <w:jc w:val="center"/>
              <w:rPr>
                <w:bCs/>
                <w:sz w:val="28"/>
                <w:szCs w:val="28"/>
              </w:rPr>
            </w:pPr>
            <w:r>
              <w:rPr>
                <w:bCs/>
                <w:sz w:val="28"/>
                <w:szCs w:val="28"/>
              </w:rPr>
              <w:t>100</w:t>
            </w:r>
          </w:p>
        </w:tc>
        <w:tc>
          <w:tcPr>
            <w:tcW w:w="2055" w:type="dxa"/>
          </w:tcPr>
          <w:p w:rsidR="00C74773" w:rsidRDefault="00C74773" w:rsidP="00C74773">
            <w:pPr>
              <w:pStyle w:val="Default"/>
              <w:jc w:val="center"/>
              <w:rPr>
                <w:bCs/>
                <w:sz w:val="28"/>
                <w:szCs w:val="28"/>
              </w:rPr>
            </w:pPr>
            <w:r>
              <w:rPr>
                <w:bCs/>
                <w:sz w:val="28"/>
                <w:szCs w:val="28"/>
              </w:rPr>
              <w:t>95,3 (3)</w:t>
            </w:r>
          </w:p>
        </w:tc>
        <w:tc>
          <w:tcPr>
            <w:tcW w:w="1914" w:type="dxa"/>
          </w:tcPr>
          <w:p w:rsidR="00C74773" w:rsidRDefault="00C74773" w:rsidP="00C74773">
            <w:pPr>
              <w:pStyle w:val="Default"/>
              <w:jc w:val="center"/>
              <w:rPr>
                <w:bCs/>
                <w:sz w:val="28"/>
                <w:szCs w:val="28"/>
              </w:rPr>
            </w:pPr>
            <w:r>
              <w:rPr>
                <w:bCs/>
                <w:sz w:val="28"/>
                <w:szCs w:val="28"/>
              </w:rPr>
              <w:t>100</w:t>
            </w:r>
          </w:p>
        </w:tc>
        <w:tc>
          <w:tcPr>
            <w:tcW w:w="1915" w:type="dxa"/>
          </w:tcPr>
          <w:p w:rsidR="00C74773" w:rsidRDefault="00C74773" w:rsidP="00C74773">
            <w:pPr>
              <w:pStyle w:val="Default"/>
              <w:jc w:val="center"/>
              <w:rPr>
                <w:bCs/>
                <w:sz w:val="28"/>
                <w:szCs w:val="28"/>
              </w:rPr>
            </w:pPr>
            <w:r>
              <w:rPr>
                <w:bCs/>
                <w:sz w:val="28"/>
                <w:szCs w:val="28"/>
              </w:rPr>
              <w:t>95,3</w:t>
            </w:r>
          </w:p>
        </w:tc>
      </w:tr>
      <w:tr w:rsidR="00C74773" w:rsidTr="00C74773">
        <w:tc>
          <w:tcPr>
            <w:tcW w:w="959" w:type="dxa"/>
          </w:tcPr>
          <w:p w:rsidR="00C74773" w:rsidRDefault="00C74773" w:rsidP="00C74773">
            <w:pPr>
              <w:pStyle w:val="Default"/>
              <w:jc w:val="center"/>
              <w:rPr>
                <w:bCs/>
                <w:sz w:val="28"/>
                <w:szCs w:val="28"/>
              </w:rPr>
            </w:pPr>
            <w:r>
              <w:rPr>
                <w:bCs/>
                <w:sz w:val="28"/>
                <w:szCs w:val="28"/>
              </w:rPr>
              <w:t>2016</w:t>
            </w:r>
          </w:p>
        </w:tc>
        <w:tc>
          <w:tcPr>
            <w:tcW w:w="1914" w:type="dxa"/>
          </w:tcPr>
          <w:p w:rsidR="00C74773" w:rsidRDefault="00C74773" w:rsidP="00C74773">
            <w:pPr>
              <w:pStyle w:val="Default"/>
              <w:jc w:val="center"/>
              <w:rPr>
                <w:bCs/>
                <w:sz w:val="28"/>
                <w:szCs w:val="28"/>
              </w:rPr>
            </w:pPr>
            <w:r>
              <w:rPr>
                <w:bCs/>
                <w:sz w:val="28"/>
                <w:szCs w:val="28"/>
              </w:rPr>
              <w:t>100</w:t>
            </w:r>
          </w:p>
        </w:tc>
        <w:tc>
          <w:tcPr>
            <w:tcW w:w="2055" w:type="dxa"/>
          </w:tcPr>
          <w:p w:rsidR="00C74773" w:rsidRDefault="00C74773" w:rsidP="00C74773">
            <w:pPr>
              <w:pStyle w:val="Default"/>
              <w:jc w:val="center"/>
              <w:rPr>
                <w:bCs/>
                <w:sz w:val="28"/>
                <w:szCs w:val="28"/>
              </w:rPr>
            </w:pPr>
            <w:r>
              <w:rPr>
                <w:bCs/>
                <w:sz w:val="28"/>
                <w:szCs w:val="28"/>
              </w:rPr>
              <w:t>94,6 (3)</w:t>
            </w:r>
          </w:p>
        </w:tc>
        <w:tc>
          <w:tcPr>
            <w:tcW w:w="1914" w:type="dxa"/>
          </w:tcPr>
          <w:p w:rsidR="00C74773" w:rsidRDefault="00C74773" w:rsidP="00C74773">
            <w:pPr>
              <w:pStyle w:val="Default"/>
              <w:jc w:val="center"/>
              <w:rPr>
                <w:bCs/>
                <w:sz w:val="28"/>
                <w:szCs w:val="28"/>
              </w:rPr>
            </w:pPr>
            <w:r>
              <w:rPr>
                <w:bCs/>
                <w:sz w:val="28"/>
                <w:szCs w:val="28"/>
              </w:rPr>
              <w:t>94,1 (4)</w:t>
            </w:r>
          </w:p>
        </w:tc>
        <w:tc>
          <w:tcPr>
            <w:tcW w:w="1915" w:type="dxa"/>
          </w:tcPr>
          <w:p w:rsidR="00C74773" w:rsidRDefault="00F81ADE" w:rsidP="00C74773">
            <w:pPr>
              <w:pStyle w:val="Default"/>
              <w:jc w:val="center"/>
              <w:rPr>
                <w:bCs/>
                <w:sz w:val="28"/>
                <w:szCs w:val="28"/>
              </w:rPr>
            </w:pPr>
            <w:r>
              <w:rPr>
                <w:bCs/>
                <w:sz w:val="28"/>
                <w:szCs w:val="28"/>
              </w:rPr>
              <w:t>93,1 (7)</w:t>
            </w:r>
          </w:p>
        </w:tc>
      </w:tr>
    </w:tbl>
    <w:p w:rsidR="00C74773" w:rsidRDefault="00F4553D" w:rsidP="000E1389">
      <w:pPr>
        <w:pStyle w:val="Default"/>
        <w:ind w:firstLine="709"/>
        <w:jc w:val="both"/>
        <w:rPr>
          <w:bCs/>
          <w:sz w:val="28"/>
          <w:szCs w:val="28"/>
        </w:rPr>
      </w:pPr>
      <w:r>
        <w:rPr>
          <w:bCs/>
          <w:sz w:val="28"/>
          <w:szCs w:val="28"/>
        </w:rPr>
        <w:t xml:space="preserve">Данные представлены до пересдач. Хотя за последние 3 года все выпускники 11 класса получили аттестат, но мы видим, что ежегодно есть дети, которые не преодолели минимальный порог с первого раза. В скобках указано количество таких учащихся.  </w:t>
      </w:r>
    </w:p>
    <w:p w:rsidR="00DD58BE" w:rsidRDefault="00DD58BE" w:rsidP="000E1389">
      <w:pPr>
        <w:pStyle w:val="Default"/>
        <w:ind w:firstLine="709"/>
        <w:jc w:val="both"/>
        <w:rPr>
          <w:bCs/>
          <w:sz w:val="28"/>
          <w:szCs w:val="28"/>
        </w:rPr>
      </w:pPr>
      <w:r>
        <w:rPr>
          <w:sz w:val="28"/>
          <w:szCs w:val="28"/>
        </w:rPr>
        <w:t xml:space="preserve">Отдельно следует проанализировать неудовлетворительные результаты ЕГЭ по математике профильного уровня. 4 выпускника не набрали минимального количества баллов, установленного </w:t>
      </w:r>
      <w:proofErr w:type="spellStart"/>
      <w:r>
        <w:rPr>
          <w:sz w:val="28"/>
          <w:szCs w:val="28"/>
        </w:rPr>
        <w:t>Рособрнадзором</w:t>
      </w:r>
      <w:proofErr w:type="spellEnd"/>
      <w:r>
        <w:rPr>
          <w:sz w:val="28"/>
          <w:szCs w:val="28"/>
        </w:rPr>
        <w:t xml:space="preserve"> – 27 баллов (2017 г. – 3 выпускников; 2016 г. – 3 выпускника). Остается проблема «ложного сигнала» готовности к экзамену. Профильная математика – это экзамен повышенного уровня сложности и он нужен только для </w:t>
      </w:r>
      <w:proofErr w:type="gramStart"/>
      <w:r>
        <w:rPr>
          <w:sz w:val="28"/>
          <w:szCs w:val="28"/>
        </w:rPr>
        <w:t>поступающих</w:t>
      </w:r>
      <w:proofErr w:type="gramEnd"/>
      <w:r>
        <w:rPr>
          <w:sz w:val="28"/>
          <w:szCs w:val="28"/>
        </w:rPr>
        <w:t xml:space="preserve"> в профильные вузы. Таким образом, классным руководителям, администраторам школ необходимо постоянно проводить разъяснительную работу о том, что такое профильный экзамен и где он применим. Педагогам-предметникам в свою очередь нужно критичнее относиться к готовности </w:t>
      </w:r>
      <w:r>
        <w:rPr>
          <w:sz w:val="28"/>
          <w:szCs w:val="28"/>
        </w:rPr>
        <w:lastRenderedPageBreak/>
        <w:t>конкретных выпускников к сдаче профильного экзамена и к собственной методической и дидактической компетентности.</w:t>
      </w:r>
    </w:p>
    <w:p w:rsidR="00C74773" w:rsidRDefault="00C74773" w:rsidP="000E1389">
      <w:pPr>
        <w:pStyle w:val="Default"/>
        <w:ind w:firstLine="709"/>
        <w:jc w:val="both"/>
        <w:rPr>
          <w:bCs/>
          <w:sz w:val="28"/>
          <w:szCs w:val="28"/>
        </w:rPr>
      </w:pPr>
      <w:r>
        <w:rPr>
          <w:bCs/>
          <w:sz w:val="28"/>
          <w:szCs w:val="28"/>
        </w:rPr>
        <w:t xml:space="preserve">3) </w:t>
      </w:r>
      <w:r w:rsidR="00AA3559" w:rsidRPr="000E1389">
        <w:rPr>
          <w:bCs/>
          <w:sz w:val="28"/>
          <w:szCs w:val="28"/>
        </w:rPr>
        <w:t>Уровень освоения образовательного стандарта по обязательным</w:t>
      </w:r>
      <w:r w:rsidR="00AA3559">
        <w:rPr>
          <w:bCs/>
          <w:sz w:val="28"/>
          <w:szCs w:val="28"/>
        </w:rPr>
        <w:t xml:space="preserve"> предметам в рамках ОГЭ.</w:t>
      </w:r>
    </w:p>
    <w:p w:rsidR="00AA3559" w:rsidRDefault="00AA3559" w:rsidP="000E1389">
      <w:pPr>
        <w:pStyle w:val="Default"/>
        <w:ind w:firstLine="709"/>
        <w:jc w:val="both"/>
        <w:rPr>
          <w:sz w:val="28"/>
          <w:szCs w:val="28"/>
        </w:rPr>
      </w:pPr>
      <w:r>
        <w:rPr>
          <w:sz w:val="28"/>
          <w:szCs w:val="28"/>
        </w:rPr>
        <w:t>Для анализа освоения образовательного стандарта основного общего образования использованы результаты ОГЭ по всем предметам, т.к. основанием для получения аттестата об основном общем образовании является успешное прохождение ГИА-9 по четырем учебным предметам (за исключением обучающихся с ограниченными возможностями здоровья, обучающихся детей-инвалидов и инвалидов).</w:t>
      </w:r>
    </w:p>
    <w:tbl>
      <w:tblPr>
        <w:tblStyle w:val="a4"/>
        <w:tblW w:w="0" w:type="auto"/>
        <w:tblInd w:w="1689" w:type="dxa"/>
        <w:tblLook w:val="04A0" w:firstRow="1" w:lastRow="0" w:firstColumn="1" w:lastColumn="0" w:noHBand="0" w:noVBand="1"/>
      </w:tblPr>
      <w:tblGrid>
        <w:gridCol w:w="959"/>
        <w:gridCol w:w="1914"/>
        <w:gridCol w:w="2055"/>
        <w:gridCol w:w="1984"/>
      </w:tblGrid>
      <w:tr w:rsidR="00AA3559" w:rsidTr="00AA3559">
        <w:tc>
          <w:tcPr>
            <w:tcW w:w="959" w:type="dxa"/>
            <w:vMerge w:val="restart"/>
          </w:tcPr>
          <w:p w:rsidR="00AA3559" w:rsidRDefault="00AA3559" w:rsidP="00305784">
            <w:pPr>
              <w:pStyle w:val="Default"/>
              <w:jc w:val="center"/>
              <w:rPr>
                <w:bCs/>
                <w:sz w:val="28"/>
                <w:szCs w:val="28"/>
              </w:rPr>
            </w:pPr>
            <w:r>
              <w:rPr>
                <w:bCs/>
                <w:sz w:val="28"/>
                <w:szCs w:val="28"/>
              </w:rPr>
              <w:t>Год</w:t>
            </w:r>
          </w:p>
        </w:tc>
        <w:tc>
          <w:tcPr>
            <w:tcW w:w="5953" w:type="dxa"/>
            <w:gridSpan w:val="3"/>
          </w:tcPr>
          <w:p w:rsidR="00AA3559" w:rsidRDefault="00AA3559" w:rsidP="00AA3559">
            <w:pPr>
              <w:pStyle w:val="Default"/>
              <w:jc w:val="center"/>
              <w:rPr>
                <w:bCs/>
                <w:sz w:val="28"/>
                <w:szCs w:val="28"/>
              </w:rPr>
            </w:pPr>
            <w:r>
              <w:rPr>
                <w:bCs/>
                <w:sz w:val="28"/>
                <w:szCs w:val="28"/>
              </w:rPr>
              <w:t>Доля выпускников успешно сдавших ОГЭ (выше «2»), %</w:t>
            </w:r>
          </w:p>
        </w:tc>
      </w:tr>
      <w:tr w:rsidR="00AA3559" w:rsidTr="00AA3559">
        <w:tc>
          <w:tcPr>
            <w:tcW w:w="959" w:type="dxa"/>
            <w:vMerge/>
          </w:tcPr>
          <w:p w:rsidR="00AA3559" w:rsidRDefault="00AA3559" w:rsidP="00305784">
            <w:pPr>
              <w:pStyle w:val="Default"/>
              <w:jc w:val="center"/>
              <w:rPr>
                <w:bCs/>
                <w:sz w:val="28"/>
                <w:szCs w:val="28"/>
              </w:rPr>
            </w:pPr>
          </w:p>
        </w:tc>
        <w:tc>
          <w:tcPr>
            <w:tcW w:w="1914" w:type="dxa"/>
          </w:tcPr>
          <w:p w:rsidR="00AA3559" w:rsidRDefault="00AA3559" w:rsidP="00305784">
            <w:pPr>
              <w:pStyle w:val="Default"/>
              <w:jc w:val="center"/>
              <w:rPr>
                <w:bCs/>
                <w:sz w:val="28"/>
                <w:szCs w:val="28"/>
              </w:rPr>
            </w:pPr>
            <w:r>
              <w:rPr>
                <w:bCs/>
                <w:sz w:val="28"/>
                <w:szCs w:val="28"/>
              </w:rPr>
              <w:t>Русский язык</w:t>
            </w:r>
          </w:p>
        </w:tc>
        <w:tc>
          <w:tcPr>
            <w:tcW w:w="2055" w:type="dxa"/>
          </w:tcPr>
          <w:p w:rsidR="00AA3559" w:rsidRDefault="00AA3559" w:rsidP="00AA3559">
            <w:pPr>
              <w:pStyle w:val="Default"/>
              <w:jc w:val="center"/>
              <w:rPr>
                <w:bCs/>
                <w:sz w:val="28"/>
                <w:szCs w:val="28"/>
              </w:rPr>
            </w:pPr>
            <w:r>
              <w:rPr>
                <w:bCs/>
                <w:sz w:val="28"/>
                <w:szCs w:val="28"/>
              </w:rPr>
              <w:t xml:space="preserve">Математика </w:t>
            </w:r>
          </w:p>
        </w:tc>
        <w:tc>
          <w:tcPr>
            <w:tcW w:w="1984" w:type="dxa"/>
          </w:tcPr>
          <w:p w:rsidR="00AA3559" w:rsidRDefault="00AA3559" w:rsidP="00305784">
            <w:pPr>
              <w:pStyle w:val="Default"/>
              <w:jc w:val="center"/>
              <w:rPr>
                <w:bCs/>
                <w:sz w:val="28"/>
                <w:szCs w:val="28"/>
              </w:rPr>
            </w:pPr>
            <w:r>
              <w:rPr>
                <w:bCs/>
                <w:sz w:val="28"/>
                <w:szCs w:val="28"/>
              </w:rPr>
              <w:t>Все экзамены</w:t>
            </w:r>
          </w:p>
        </w:tc>
      </w:tr>
      <w:tr w:rsidR="00AA3559" w:rsidTr="00AA3559">
        <w:tc>
          <w:tcPr>
            <w:tcW w:w="959" w:type="dxa"/>
          </w:tcPr>
          <w:p w:rsidR="00AA3559" w:rsidRDefault="00AA3559" w:rsidP="00305784">
            <w:pPr>
              <w:pStyle w:val="Default"/>
              <w:jc w:val="center"/>
              <w:rPr>
                <w:bCs/>
                <w:sz w:val="28"/>
                <w:szCs w:val="28"/>
              </w:rPr>
            </w:pPr>
            <w:r>
              <w:rPr>
                <w:bCs/>
                <w:sz w:val="28"/>
                <w:szCs w:val="28"/>
              </w:rPr>
              <w:t>2018</w:t>
            </w:r>
          </w:p>
        </w:tc>
        <w:tc>
          <w:tcPr>
            <w:tcW w:w="1914" w:type="dxa"/>
          </w:tcPr>
          <w:p w:rsidR="00AA3559" w:rsidRDefault="00831488" w:rsidP="00305784">
            <w:pPr>
              <w:pStyle w:val="Default"/>
              <w:jc w:val="center"/>
              <w:rPr>
                <w:bCs/>
                <w:sz w:val="28"/>
                <w:szCs w:val="28"/>
              </w:rPr>
            </w:pPr>
            <w:r>
              <w:rPr>
                <w:bCs/>
                <w:sz w:val="28"/>
                <w:szCs w:val="28"/>
              </w:rPr>
              <w:t>99,3 (2)</w:t>
            </w:r>
          </w:p>
        </w:tc>
        <w:tc>
          <w:tcPr>
            <w:tcW w:w="2055" w:type="dxa"/>
          </w:tcPr>
          <w:p w:rsidR="00AA3559" w:rsidRDefault="00831488" w:rsidP="00305784">
            <w:pPr>
              <w:pStyle w:val="Default"/>
              <w:jc w:val="center"/>
              <w:rPr>
                <w:bCs/>
                <w:sz w:val="28"/>
                <w:szCs w:val="28"/>
              </w:rPr>
            </w:pPr>
            <w:r>
              <w:rPr>
                <w:bCs/>
                <w:sz w:val="28"/>
                <w:szCs w:val="28"/>
              </w:rPr>
              <w:t>87,8 (37)</w:t>
            </w:r>
          </w:p>
        </w:tc>
        <w:tc>
          <w:tcPr>
            <w:tcW w:w="1984" w:type="dxa"/>
          </w:tcPr>
          <w:p w:rsidR="00AA3559" w:rsidRDefault="008C2B31" w:rsidP="00C16F5F">
            <w:pPr>
              <w:pStyle w:val="Default"/>
              <w:jc w:val="center"/>
              <w:rPr>
                <w:bCs/>
                <w:sz w:val="28"/>
                <w:szCs w:val="28"/>
              </w:rPr>
            </w:pPr>
            <w:r>
              <w:rPr>
                <w:bCs/>
                <w:sz w:val="28"/>
                <w:szCs w:val="28"/>
              </w:rPr>
              <w:t>84,</w:t>
            </w:r>
            <w:r w:rsidR="00C16F5F">
              <w:rPr>
                <w:bCs/>
                <w:sz w:val="28"/>
                <w:szCs w:val="28"/>
              </w:rPr>
              <w:t>3</w:t>
            </w:r>
            <w:r>
              <w:rPr>
                <w:bCs/>
                <w:sz w:val="28"/>
                <w:szCs w:val="28"/>
              </w:rPr>
              <w:t xml:space="preserve"> (4</w:t>
            </w:r>
            <w:r w:rsidR="00C16F5F">
              <w:rPr>
                <w:bCs/>
                <w:sz w:val="28"/>
                <w:szCs w:val="28"/>
              </w:rPr>
              <w:t>8</w:t>
            </w:r>
            <w:r>
              <w:rPr>
                <w:bCs/>
                <w:sz w:val="28"/>
                <w:szCs w:val="28"/>
              </w:rPr>
              <w:t>)</w:t>
            </w:r>
          </w:p>
        </w:tc>
      </w:tr>
      <w:tr w:rsidR="00AA3559" w:rsidTr="00AA3559">
        <w:tc>
          <w:tcPr>
            <w:tcW w:w="959" w:type="dxa"/>
          </w:tcPr>
          <w:p w:rsidR="00AA3559" w:rsidRDefault="00AA3559" w:rsidP="00305784">
            <w:pPr>
              <w:pStyle w:val="Default"/>
              <w:jc w:val="center"/>
              <w:rPr>
                <w:bCs/>
                <w:sz w:val="28"/>
                <w:szCs w:val="28"/>
              </w:rPr>
            </w:pPr>
            <w:r>
              <w:rPr>
                <w:bCs/>
                <w:sz w:val="28"/>
                <w:szCs w:val="28"/>
              </w:rPr>
              <w:t>2017</w:t>
            </w:r>
          </w:p>
        </w:tc>
        <w:tc>
          <w:tcPr>
            <w:tcW w:w="1914" w:type="dxa"/>
          </w:tcPr>
          <w:p w:rsidR="00AA3559" w:rsidRDefault="00CB7A14" w:rsidP="00305784">
            <w:pPr>
              <w:pStyle w:val="Default"/>
              <w:jc w:val="center"/>
              <w:rPr>
                <w:bCs/>
                <w:sz w:val="28"/>
                <w:szCs w:val="28"/>
              </w:rPr>
            </w:pPr>
            <w:r>
              <w:rPr>
                <w:bCs/>
                <w:sz w:val="28"/>
                <w:szCs w:val="28"/>
              </w:rPr>
              <w:t>96,9 (3)</w:t>
            </w:r>
          </w:p>
        </w:tc>
        <w:tc>
          <w:tcPr>
            <w:tcW w:w="2055" w:type="dxa"/>
          </w:tcPr>
          <w:p w:rsidR="00AA3559" w:rsidRDefault="00CB7A14" w:rsidP="00305784">
            <w:pPr>
              <w:pStyle w:val="Default"/>
              <w:jc w:val="center"/>
              <w:rPr>
                <w:bCs/>
                <w:sz w:val="28"/>
                <w:szCs w:val="28"/>
              </w:rPr>
            </w:pPr>
            <w:r>
              <w:rPr>
                <w:bCs/>
                <w:sz w:val="28"/>
                <w:szCs w:val="28"/>
              </w:rPr>
              <w:t>82,3 (41)</w:t>
            </w:r>
          </w:p>
        </w:tc>
        <w:tc>
          <w:tcPr>
            <w:tcW w:w="1984" w:type="dxa"/>
          </w:tcPr>
          <w:p w:rsidR="00AA3559" w:rsidRDefault="00831488" w:rsidP="00305784">
            <w:pPr>
              <w:pStyle w:val="Default"/>
              <w:jc w:val="center"/>
              <w:rPr>
                <w:bCs/>
                <w:sz w:val="28"/>
                <w:szCs w:val="28"/>
              </w:rPr>
            </w:pPr>
            <w:r>
              <w:rPr>
                <w:bCs/>
                <w:sz w:val="28"/>
                <w:szCs w:val="28"/>
              </w:rPr>
              <w:t>78,4 (50)</w:t>
            </w:r>
          </w:p>
        </w:tc>
      </w:tr>
      <w:tr w:rsidR="00AA3559" w:rsidTr="00AA3559">
        <w:tc>
          <w:tcPr>
            <w:tcW w:w="959" w:type="dxa"/>
          </w:tcPr>
          <w:p w:rsidR="00AA3559" w:rsidRDefault="00AA3559" w:rsidP="00305784">
            <w:pPr>
              <w:pStyle w:val="Default"/>
              <w:jc w:val="center"/>
              <w:rPr>
                <w:bCs/>
                <w:sz w:val="28"/>
                <w:szCs w:val="28"/>
              </w:rPr>
            </w:pPr>
            <w:r>
              <w:rPr>
                <w:bCs/>
                <w:sz w:val="28"/>
                <w:szCs w:val="28"/>
              </w:rPr>
              <w:t>2016</w:t>
            </w:r>
          </w:p>
        </w:tc>
        <w:tc>
          <w:tcPr>
            <w:tcW w:w="1914" w:type="dxa"/>
          </w:tcPr>
          <w:p w:rsidR="00AA3559" w:rsidRDefault="00021354" w:rsidP="00305784">
            <w:pPr>
              <w:pStyle w:val="Default"/>
              <w:jc w:val="center"/>
              <w:rPr>
                <w:bCs/>
                <w:sz w:val="28"/>
                <w:szCs w:val="28"/>
              </w:rPr>
            </w:pPr>
            <w:r>
              <w:rPr>
                <w:bCs/>
                <w:sz w:val="28"/>
                <w:szCs w:val="28"/>
              </w:rPr>
              <w:t>99,3 (2)</w:t>
            </w:r>
          </w:p>
        </w:tc>
        <w:tc>
          <w:tcPr>
            <w:tcW w:w="2055" w:type="dxa"/>
          </w:tcPr>
          <w:p w:rsidR="00AA3559" w:rsidRDefault="00021354" w:rsidP="00305784">
            <w:pPr>
              <w:pStyle w:val="Default"/>
              <w:jc w:val="center"/>
              <w:rPr>
                <w:bCs/>
                <w:sz w:val="28"/>
                <w:szCs w:val="28"/>
              </w:rPr>
            </w:pPr>
            <w:r>
              <w:rPr>
                <w:bCs/>
                <w:sz w:val="28"/>
                <w:szCs w:val="28"/>
              </w:rPr>
              <w:t>75,4 (71)</w:t>
            </w:r>
          </w:p>
        </w:tc>
        <w:tc>
          <w:tcPr>
            <w:tcW w:w="1984" w:type="dxa"/>
          </w:tcPr>
          <w:p w:rsidR="00AA3559" w:rsidRDefault="00AA3559" w:rsidP="00305784">
            <w:pPr>
              <w:pStyle w:val="Default"/>
              <w:jc w:val="center"/>
              <w:rPr>
                <w:bCs/>
                <w:sz w:val="28"/>
                <w:szCs w:val="28"/>
              </w:rPr>
            </w:pPr>
            <w:r>
              <w:rPr>
                <w:bCs/>
                <w:sz w:val="28"/>
                <w:szCs w:val="28"/>
              </w:rPr>
              <w:t>-</w:t>
            </w:r>
          </w:p>
        </w:tc>
      </w:tr>
    </w:tbl>
    <w:p w:rsidR="00AA3559" w:rsidRDefault="00AE51D7" w:rsidP="000E1389">
      <w:pPr>
        <w:pStyle w:val="Default"/>
        <w:ind w:firstLine="709"/>
        <w:jc w:val="both"/>
        <w:rPr>
          <w:sz w:val="28"/>
          <w:szCs w:val="28"/>
        </w:rPr>
      </w:pPr>
      <w:r>
        <w:rPr>
          <w:sz w:val="28"/>
          <w:szCs w:val="28"/>
        </w:rPr>
        <w:t>В разрезе ОУ данная информация выглядит следующим образом:</w:t>
      </w:r>
    </w:p>
    <w:p w:rsidR="00AE51D7" w:rsidRPr="00AE51D7" w:rsidRDefault="00AE51D7" w:rsidP="00AE51D7">
      <w:pPr>
        <w:pStyle w:val="Default"/>
        <w:ind w:firstLine="709"/>
        <w:jc w:val="center"/>
        <w:rPr>
          <w:b/>
          <w:sz w:val="28"/>
          <w:szCs w:val="28"/>
        </w:rPr>
      </w:pPr>
      <w:r w:rsidRPr="00AE51D7">
        <w:rPr>
          <w:b/>
          <w:sz w:val="28"/>
          <w:szCs w:val="28"/>
        </w:rPr>
        <w:t>Доля неуспешных результатов</w:t>
      </w:r>
    </w:p>
    <w:tbl>
      <w:tblPr>
        <w:tblStyle w:val="a4"/>
        <w:tblW w:w="9321" w:type="dxa"/>
        <w:tblLayout w:type="fixed"/>
        <w:tblLook w:val="04A0" w:firstRow="1" w:lastRow="0" w:firstColumn="1" w:lastColumn="0" w:noHBand="0" w:noVBand="1"/>
      </w:tblPr>
      <w:tblGrid>
        <w:gridCol w:w="1951"/>
        <w:gridCol w:w="982"/>
        <w:gridCol w:w="1417"/>
        <w:gridCol w:w="1428"/>
        <w:gridCol w:w="992"/>
        <w:gridCol w:w="1417"/>
        <w:gridCol w:w="1134"/>
      </w:tblGrid>
      <w:tr w:rsidR="00AE51D7" w:rsidRPr="00AE51D7" w:rsidTr="00AE51D7">
        <w:tc>
          <w:tcPr>
            <w:tcW w:w="1951" w:type="dxa"/>
            <w:vMerge w:val="restart"/>
            <w:vAlign w:val="center"/>
          </w:tcPr>
          <w:p w:rsidR="00AE51D7" w:rsidRPr="00AE51D7" w:rsidRDefault="00AE51D7" w:rsidP="00AE51D7">
            <w:pPr>
              <w:pStyle w:val="Default"/>
              <w:jc w:val="center"/>
              <w:rPr>
                <w:b/>
              </w:rPr>
            </w:pPr>
            <w:r w:rsidRPr="00AE51D7">
              <w:rPr>
                <w:b/>
              </w:rPr>
              <w:t>ОУ</w:t>
            </w:r>
          </w:p>
        </w:tc>
        <w:tc>
          <w:tcPr>
            <w:tcW w:w="3827" w:type="dxa"/>
            <w:gridSpan w:val="3"/>
            <w:vAlign w:val="center"/>
          </w:tcPr>
          <w:p w:rsidR="00AE51D7" w:rsidRPr="00AE51D7" w:rsidRDefault="00AE51D7" w:rsidP="00AE51D7">
            <w:pPr>
              <w:pStyle w:val="Default"/>
              <w:jc w:val="center"/>
              <w:rPr>
                <w:b/>
              </w:rPr>
            </w:pPr>
            <w:r>
              <w:rPr>
                <w:b/>
              </w:rPr>
              <w:t>ЕГЭ 2018</w:t>
            </w:r>
          </w:p>
        </w:tc>
        <w:tc>
          <w:tcPr>
            <w:tcW w:w="3543" w:type="dxa"/>
            <w:gridSpan w:val="3"/>
            <w:vAlign w:val="center"/>
          </w:tcPr>
          <w:p w:rsidR="00AE51D7" w:rsidRPr="00AE51D7" w:rsidRDefault="00AE51D7" w:rsidP="00AE51D7">
            <w:pPr>
              <w:pStyle w:val="Default"/>
              <w:jc w:val="center"/>
              <w:rPr>
                <w:b/>
              </w:rPr>
            </w:pPr>
            <w:r>
              <w:rPr>
                <w:b/>
              </w:rPr>
              <w:t>ОГЭ 2018</w:t>
            </w:r>
          </w:p>
        </w:tc>
      </w:tr>
      <w:tr w:rsidR="00AE51D7" w:rsidRPr="00AE51D7" w:rsidTr="00AE51D7">
        <w:tc>
          <w:tcPr>
            <w:tcW w:w="1951" w:type="dxa"/>
            <w:vMerge/>
            <w:vAlign w:val="center"/>
          </w:tcPr>
          <w:p w:rsidR="00AE51D7" w:rsidRPr="00AE51D7" w:rsidRDefault="00AE51D7" w:rsidP="00AE51D7">
            <w:pPr>
              <w:pStyle w:val="Default"/>
              <w:jc w:val="center"/>
              <w:rPr>
                <w:b/>
              </w:rPr>
            </w:pPr>
          </w:p>
        </w:tc>
        <w:tc>
          <w:tcPr>
            <w:tcW w:w="982" w:type="dxa"/>
            <w:vAlign w:val="center"/>
          </w:tcPr>
          <w:p w:rsidR="00AE51D7" w:rsidRPr="00AE51D7" w:rsidRDefault="00AE51D7" w:rsidP="00AE51D7">
            <w:pPr>
              <w:pStyle w:val="Default"/>
              <w:jc w:val="center"/>
              <w:rPr>
                <w:b/>
                <w:sz w:val="20"/>
              </w:rPr>
            </w:pPr>
            <w:r w:rsidRPr="00AE51D7">
              <w:rPr>
                <w:b/>
                <w:sz w:val="20"/>
              </w:rPr>
              <w:t>Русский язык</w:t>
            </w:r>
          </w:p>
        </w:tc>
        <w:tc>
          <w:tcPr>
            <w:tcW w:w="1417" w:type="dxa"/>
            <w:vAlign w:val="center"/>
          </w:tcPr>
          <w:p w:rsidR="00AE51D7" w:rsidRPr="00AE51D7" w:rsidRDefault="00AE51D7" w:rsidP="00AE51D7">
            <w:pPr>
              <w:pStyle w:val="Default"/>
              <w:jc w:val="center"/>
              <w:rPr>
                <w:b/>
                <w:sz w:val="20"/>
              </w:rPr>
            </w:pPr>
            <w:r>
              <w:rPr>
                <w:b/>
                <w:sz w:val="20"/>
              </w:rPr>
              <w:t>Математика профильная</w:t>
            </w:r>
          </w:p>
        </w:tc>
        <w:tc>
          <w:tcPr>
            <w:tcW w:w="1428" w:type="dxa"/>
            <w:vAlign w:val="center"/>
          </w:tcPr>
          <w:p w:rsidR="00AE51D7" w:rsidRPr="00AE51D7" w:rsidRDefault="00AE51D7" w:rsidP="00AE51D7">
            <w:pPr>
              <w:pStyle w:val="Default"/>
              <w:jc w:val="center"/>
              <w:rPr>
                <w:b/>
                <w:sz w:val="20"/>
              </w:rPr>
            </w:pPr>
            <w:r w:rsidRPr="00AE51D7">
              <w:rPr>
                <w:b/>
                <w:sz w:val="20"/>
              </w:rPr>
              <w:t>Математика</w:t>
            </w:r>
            <w:r>
              <w:rPr>
                <w:b/>
                <w:sz w:val="20"/>
              </w:rPr>
              <w:t xml:space="preserve"> базовая</w:t>
            </w:r>
          </w:p>
        </w:tc>
        <w:tc>
          <w:tcPr>
            <w:tcW w:w="992" w:type="dxa"/>
            <w:vAlign w:val="center"/>
          </w:tcPr>
          <w:p w:rsidR="00AE51D7" w:rsidRPr="00AE51D7" w:rsidRDefault="00AE51D7" w:rsidP="00AE51D7">
            <w:pPr>
              <w:pStyle w:val="Default"/>
              <w:jc w:val="center"/>
              <w:rPr>
                <w:b/>
                <w:sz w:val="20"/>
              </w:rPr>
            </w:pPr>
            <w:r w:rsidRPr="00AE51D7">
              <w:rPr>
                <w:b/>
                <w:sz w:val="20"/>
              </w:rPr>
              <w:t>Русский язык</w:t>
            </w:r>
          </w:p>
        </w:tc>
        <w:tc>
          <w:tcPr>
            <w:tcW w:w="1417" w:type="dxa"/>
            <w:vAlign w:val="center"/>
          </w:tcPr>
          <w:p w:rsidR="00AE51D7" w:rsidRPr="00AE51D7" w:rsidRDefault="00AE51D7" w:rsidP="00AE51D7">
            <w:pPr>
              <w:pStyle w:val="Default"/>
              <w:jc w:val="center"/>
              <w:rPr>
                <w:b/>
                <w:sz w:val="20"/>
              </w:rPr>
            </w:pPr>
            <w:r w:rsidRPr="00AE51D7">
              <w:rPr>
                <w:b/>
                <w:sz w:val="20"/>
              </w:rPr>
              <w:t>Математика</w:t>
            </w:r>
          </w:p>
        </w:tc>
        <w:tc>
          <w:tcPr>
            <w:tcW w:w="1134" w:type="dxa"/>
            <w:vAlign w:val="center"/>
          </w:tcPr>
          <w:p w:rsidR="00AE51D7" w:rsidRPr="00AE51D7" w:rsidRDefault="00AE51D7" w:rsidP="00AE51D7">
            <w:pPr>
              <w:pStyle w:val="Default"/>
              <w:jc w:val="center"/>
              <w:rPr>
                <w:b/>
                <w:sz w:val="20"/>
              </w:rPr>
            </w:pPr>
            <w:r w:rsidRPr="00AE51D7">
              <w:rPr>
                <w:b/>
                <w:sz w:val="20"/>
              </w:rPr>
              <w:t>Все предметы</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Бердюгинская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50,0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23,5</w:t>
            </w:r>
          </w:p>
        </w:tc>
        <w:tc>
          <w:tcPr>
            <w:tcW w:w="1134" w:type="dxa"/>
          </w:tcPr>
          <w:p w:rsidR="00AE51D7" w:rsidRPr="00AE51D7" w:rsidRDefault="00C16F5F" w:rsidP="00AE51D7">
            <w:pPr>
              <w:pStyle w:val="Default"/>
              <w:jc w:val="center"/>
              <w:rPr>
                <w:b/>
              </w:rPr>
            </w:pPr>
            <w:r>
              <w:rPr>
                <w:b/>
              </w:rPr>
              <w:t>29,4</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Горкинская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7,7</w:t>
            </w:r>
          </w:p>
        </w:tc>
        <w:tc>
          <w:tcPr>
            <w:tcW w:w="1417" w:type="dxa"/>
          </w:tcPr>
          <w:p w:rsidR="00AE51D7" w:rsidRPr="00AE51D7" w:rsidRDefault="008F0A41" w:rsidP="00AE51D7">
            <w:pPr>
              <w:pStyle w:val="Default"/>
              <w:jc w:val="center"/>
              <w:rPr>
                <w:b/>
              </w:rPr>
            </w:pPr>
            <w:r>
              <w:rPr>
                <w:b/>
              </w:rPr>
              <w:t>7,7</w:t>
            </w:r>
          </w:p>
        </w:tc>
        <w:tc>
          <w:tcPr>
            <w:tcW w:w="1134" w:type="dxa"/>
          </w:tcPr>
          <w:p w:rsidR="00AE51D7" w:rsidRPr="00AE51D7" w:rsidRDefault="008F0A41" w:rsidP="00AE51D7">
            <w:pPr>
              <w:pStyle w:val="Default"/>
              <w:jc w:val="center"/>
              <w:rPr>
                <w:b/>
              </w:rPr>
            </w:pPr>
            <w:r>
              <w:rPr>
                <w:b/>
              </w:rPr>
              <w:t>23,1</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Дубская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33,3</w:t>
            </w:r>
          </w:p>
        </w:tc>
        <w:tc>
          <w:tcPr>
            <w:tcW w:w="1134" w:type="dxa"/>
          </w:tcPr>
          <w:p w:rsidR="00AE51D7" w:rsidRPr="00AE51D7" w:rsidRDefault="00C16F5F" w:rsidP="00AE51D7">
            <w:pPr>
              <w:pStyle w:val="Default"/>
              <w:jc w:val="center"/>
              <w:rPr>
                <w:b/>
              </w:rPr>
            </w:pPr>
            <w:r>
              <w:rPr>
                <w:b/>
              </w:rPr>
              <w:t>50,0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Зайковская</w:t>
            </w:r>
            <w:proofErr w:type="spellEnd"/>
            <w:r w:rsidRPr="00AE51D7">
              <w:rPr>
                <w:b/>
                <w:sz w:val="22"/>
                <w:szCs w:val="22"/>
              </w:rPr>
              <w:t xml:space="preserve"> № 1</w:t>
            </w:r>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6,7</w:t>
            </w:r>
          </w:p>
        </w:tc>
        <w:tc>
          <w:tcPr>
            <w:tcW w:w="1134" w:type="dxa"/>
          </w:tcPr>
          <w:p w:rsidR="00AE51D7" w:rsidRPr="00AE51D7" w:rsidRDefault="008F0A41" w:rsidP="00AE51D7">
            <w:pPr>
              <w:pStyle w:val="Default"/>
              <w:jc w:val="center"/>
              <w:rPr>
                <w:b/>
              </w:rPr>
            </w:pPr>
            <w:r>
              <w:rPr>
                <w:b/>
              </w:rPr>
              <w:t>6,7</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Зайковская</w:t>
            </w:r>
            <w:proofErr w:type="spellEnd"/>
            <w:r w:rsidRPr="00AE51D7">
              <w:rPr>
                <w:b/>
                <w:sz w:val="22"/>
                <w:szCs w:val="22"/>
              </w:rPr>
              <w:t xml:space="preserve"> № 2</w:t>
            </w:r>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7,7</w:t>
            </w:r>
          </w:p>
        </w:tc>
        <w:tc>
          <w:tcPr>
            <w:tcW w:w="1134" w:type="dxa"/>
          </w:tcPr>
          <w:p w:rsidR="00AE51D7" w:rsidRPr="00AE51D7" w:rsidRDefault="00C16F5F" w:rsidP="00AE51D7">
            <w:pPr>
              <w:pStyle w:val="Default"/>
              <w:jc w:val="center"/>
              <w:rPr>
                <w:b/>
              </w:rPr>
            </w:pPr>
            <w:r>
              <w:rPr>
                <w:b/>
              </w:rPr>
              <w:t>7,7</w:t>
            </w:r>
          </w:p>
        </w:tc>
      </w:tr>
      <w:tr w:rsidR="00AE51D7" w:rsidRPr="00AE51D7" w:rsidTr="00AE51D7">
        <w:tc>
          <w:tcPr>
            <w:tcW w:w="1951" w:type="dxa"/>
          </w:tcPr>
          <w:p w:rsidR="00AE51D7" w:rsidRPr="00AE51D7" w:rsidRDefault="00AE51D7" w:rsidP="000E1389">
            <w:pPr>
              <w:pStyle w:val="Default"/>
              <w:jc w:val="both"/>
              <w:rPr>
                <w:b/>
                <w:sz w:val="22"/>
                <w:szCs w:val="22"/>
              </w:rPr>
            </w:pPr>
            <w:r w:rsidRPr="00AE51D7">
              <w:rPr>
                <w:b/>
                <w:sz w:val="22"/>
                <w:szCs w:val="22"/>
              </w:rPr>
              <w:t>Знаменская</w:t>
            </w:r>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6,7</w:t>
            </w:r>
          </w:p>
        </w:tc>
        <w:tc>
          <w:tcPr>
            <w:tcW w:w="1417" w:type="dxa"/>
          </w:tcPr>
          <w:p w:rsidR="00AE51D7" w:rsidRPr="00AE51D7" w:rsidRDefault="00C16F5F" w:rsidP="00AE51D7">
            <w:pPr>
              <w:pStyle w:val="Default"/>
              <w:jc w:val="center"/>
              <w:rPr>
                <w:b/>
              </w:rPr>
            </w:pPr>
            <w:r>
              <w:rPr>
                <w:b/>
              </w:rPr>
              <w:t>40,0</w:t>
            </w:r>
          </w:p>
        </w:tc>
        <w:tc>
          <w:tcPr>
            <w:tcW w:w="1134" w:type="dxa"/>
          </w:tcPr>
          <w:p w:rsidR="00AE51D7" w:rsidRPr="00AE51D7" w:rsidRDefault="00C16F5F" w:rsidP="00AE51D7">
            <w:pPr>
              <w:pStyle w:val="Default"/>
              <w:jc w:val="center"/>
              <w:rPr>
                <w:b/>
              </w:rPr>
            </w:pPr>
            <w:r>
              <w:rPr>
                <w:b/>
              </w:rPr>
              <w:t>40,0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Килачевская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0</w:t>
            </w:r>
          </w:p>
        </w:tc>
        <w:tc>
          <w:tcPr>
            <w:tcW w:w="1134" w:type="dxa"/>
          </w:tcPr>
          <w:p w:rsidR="00AE51D7" w:rsidRPr="00AE51D7" w:rsidRDefault="00C16F5F" w:rsidP="00AE51D7">
            <w:pPr>
              <w:pStyle w:val="Default"/>
              <w:jc w:val="center"/>
              <w:rPr>
                <w:b/>
              </w:rPr>
            </w:pPr>
            <w:r>
              <w:rPr>
                <w:b/>
              </w:rPr>
              <w:t>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Киргинская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20,0</w:t>
            </w:r>
          </w:p>
        </w:tc>
        <w:tc>
          <w:tcPr>
            <w:tcW w:w="1134" w:type="dxa"/>
          </w:tcPr>
          <w:p w:rsidR="00AE51D7" w:rsidRPr="00AE51D7" w:rsidRDefault="00C16F5F" w:rsidP="00AE51D7">
            <w:pPr>
              <w:pStyle w:val="Default"/>
              <w:jc w:val="center"/>
              <w:rPr>
                <w:b/>
              </w:rPr>
            </w:pPr>
            <w:r>
              <w:rPr>
                <w:b/>
              </w:rPr>
              <w:t>20,0</w:t>
            </w:r>
          </w:p>
        </w:tc>
      </w:tr>
      <w:tr w:rsidR="00AE51D7" w:rsidRPr="00AE51D7" w:rsidTr="00AE51D7">
        <w:tc>
          <w:tcPr>
            <w:tcW w:w="1951" w:type="dxa"/>
          </w:tcPr>
          <w:p w:rsidR="00AE51D7" w:rsidRPr="00AE51D7" w:rsidRDefault="00AE51D7" w:rsidP="000E1389">
            <w:pPr>
              <w:pStyle w:val="Default"/>
              <w:jc w:val="both"/>
              <w:rPr>
                <w:b/>
                <w:sz w:val="22"/>
                <w:szCs w:val="22"/>
              </w:rPr>
            </w:pPr>
            <w:r w:rsidRPr="00AE51D7">
              <w:rPr>
                <w:b/>
                <w:sz w:val="22"/>
                <w:szCs w:val="22"/>
              </w:rPr>
              <w:t>Ключевская</w:t>
            </w:r>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0</w:t>
            </w:r>
          </w:p>
        </w:tc>
        <w:tc>
          <w:tcPr>
            <w:tcW w:w="1134" w:type="dxa"/>
          </w:tcPr>
          <w:p w:rsidR="00AE51D7" w:rsidRPr="00AE51D7" w:rsidRDefault="00C16F5F" w:rsidP="00AE51D7">
            <w:pPr>
              <w:pStyle w:val="Default"/>
              <w:jc w:val="center"/>
              <w:rPr>
                <w:b/>
              </w:rPr>
            </w:pPr>
            <w:r>
              <w:rPr>
                <w:b/>
              </w:rPr>
              <w:t>0</w:t>
            </w:r>
          </w:p>
        </w:tc>
      </w:tr>
      <w:tr w:rsidR="00AE51D7" w:rsidRPr="00AE51D7" w:rsidTr="00AE51D7">
        <w:tc>
          <w:tcPr>
            <w:tcW w:w="1951" w:type="dxa"/>
          </w:tcPr>
          <w:p w:rsidR="00AE51D7" w:rsidRPr="00AE51D7" w:rsidRDefault="00AE51D7" w:rsidP="000E1389">
            <w:pPr>
              <w:pStyle w:val="Default"/>
              <w:jc w:val="both"/>
              <w:rPr>
                <w:b/>
                <w:sz w:val="22"/>
                <w:szCs w:val="22"/>
              </w:rPr>
            </w:pPr>
            <w:r w:rsidRPr="00AE51D7">
              <w:rPr>
                <w:b/>
                <w:sz w:val="22"/>
                <w:szCs w:val="22"/>
              </w:rPr>
              <w:t>Пионерская</w:t>
            </w:r>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3,5</w:t>
            </w:r>
          </w:p>
        </w:tc>
        <w:tc>
          <w:tcPr>
            <w:tcW w:w="1134" w:type="dxa"/>
          </w:tcPr>
          <w:p w:rsidR="00AE51D7" w:rsidRPr="00AE51D7" w:rsidRDefault="008F0A41" w:rsidP="00AE51D7">
            <w:pPr>
              <w:pStyle w:val="Default"/>
              <w:jc w:val="center"/>
              <w:rPr>
                <w:b/>
              </w:rPr>
            </w:pPr>
            <w:r>
              <w:rPr>
                <w:b/>
              </w:rPr>
              <w:t>3,5</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Речкаловская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11,1</w:t>
            </w:r>
          </w:p>
        </w:tc>
        <w:tc>
          <w:tcPr>
            <w:tcW w:w="1134" w:type="dxa"/>
          </w:tcPr>
          <w:p w:rsidR="00AE51D7" w:rsidRPr="00AE51D7" w:rsidRDefault="008F0A41" w:rsidP="00AE51D7">
            <w:pPr>
              <w:pStyle w:val="Default"/>
              <w:jc w:val="center"/>
              <w:rPr>
                <w:b/>
              </w:rPr>
            </w:pPr>
            <w:r>
              <w:rPr>
                <w:b/>
              </w:rPr>
              <w:t>11,1</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Стриганская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42,9</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50,0</w:t>
            </w:r>
          </w:p>
        </w:tc>
        <w:tc>
          <w:tcPr>
            <w:tcW w:w="1134" w:type="dxa"/>
          </w:tcPr>
          <w:p w:rsidR="00AE51D7" w:rsidRPr="00AE51D7" w:rsidRDefault="008F0A41" w:rsidP="00AE51D7">
            <w:pPr>
              <w:pStyle w:val="Default"/>
              <w:jc w:val="center"/>
              <w:rPr>
                <w:b/>
              </w:rPr>
            </w:pPr>
            <w:r>
              <w:rPr>
                <w:b/>
              </w:rPr>
              <w:t>50,0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Харловская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16,7</w:t>
            </w:r>
          </w:p>
        </w:tc>
        <w:tc>
          <w:tcPr>
            <w:tcW w:w="1134" w:type="dxa"/>
          </w:tcPr>
          <w:p w:rsidR="00AE51D7" w:rsidRPr="00AE51D7" w:rsidRDefault="008F0A41" w:rsidP="00AE51D7">
            <w:pPr>
              <w:pStyle w:val="Default"/>
              <w:jc w:val="center"/>
              <w:rPr>
                <w:b/>
              </w:rPr>
            </w:pPr>
            <w:r>
              <w:rPr>
                <w:b/>
              </w:rPr>
              <w:t>16,7</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Черновская</w:t>
            </w:r>
            <w:proofErr w:type="spellEnd"/>
          </w:p>
        </w:tc>
        <w:tc>
          <w:tcPr>
            <w:tcW w:w="982" w:type="dxa"/>
          </w:tcPr>
          <w:p w:rsidR="00AE51D7" w:rsidRPr="00AE51D7" w:rsidRDefault="00AE51D7"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0</w:t>
            </w:r>
          </w:p>
        </w:tc>
        <w:tc>
          <w:tcPr>
            <w:tcW w:w="1428" w:type="dxa"/>
          </w:tcPr>
          <w:p w:rsidR="00AE51D7" w:rsidRPr="00AE51D7" w:rsidRDefault="008F0A41" w:rsidP="00AE51D7">
            <w:pPr>
              <w:pStyle w:val="Default"/>
              <w:jc w:val="center"/>
              <w:rPr>
                <w:b/>
              </w:rPr>
            </w:pPr>
            <w:r>
              <w:rPr>
                <w:b/>
              </w:rPr>
              <w:t>0</w:t>
            </w: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13,3</w:t>
            </w:r>
          </w:p>
        </w:tc>
        <w:tc>
          <w:tcPr>
            <w:tcW w:w="1134" w:type="dxa"/>
          </w:tcPr>
          <w:p w:rsidR="00AE51D7" w:rsidRPr="00AE51D7" w:rsidRDefault="00C16F5F" w:rsidP="00AE51D7">
            <w:pPr>
              <w:pStyle w:val="Default"/>
              <w:jc w:val="center"/>
              <w:rPr>
                <w:b/>
              </w:rPr>
            </w:pPr>
            <w:r>
              <w:rPr>
                <w:b/>
              </w:rPr>
              <w:t>20,0</w:t>
            </w:r>
          </w:p>
        </w:tc>
      </w:tr>
      <w:tr w:rsidR="00AE51D7" w:rsidRPr="00AE51D7" w:rsidTr="00AE51D7">
        <w:tc>
          <w:tcPr>
            <w:tcW w:w="1951" w:type="dxa"/>
          </w:tcPr>
          <w:p w:rsidR="00AE51D7" w:rsidRPr="00AE51D7" w:rsidRDefault="00AE51D7" w:rsidP="000E1389">
            <w:pPr>
              <w:pStyle w:val="Default"/>
              <w:jc w:val="both"/>
              <w:rPr>
                <w:b/>
                <w:sz w:val="22"/>
                <w:szCs w:val="22"/>
              </w:rPr>
            </w:pPr>
            <w:r w:rsidRPr="00AE51D7">
              <w:rPr>
                <w:b/>
                <w:sz w:val="22"/>
                <w:szCs w:val="22"/>
              </w:rPr>
              <w:t>Гаевская</w:t>
            </w:r>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0</w:t>
            </w:r>
          </w:p>
        </w:tc>
        <w:tc>
          <w:tcPr>
            <w:tcW w:w="1134" w:type="dxa"/>
          </w:tcPr>
          <w:p w:rsidR="00AE51D7" w:rsidRPr="00AE51D7" w:rsidRDefault="00C16F5F" w:rsidP="00AE51D7">
            <w:pPr>
              <w:pStyle w:val="Default"/>
              <w:jc w:val="center"/>
              <w:rPr>
                <w:b/>
              </w:rPr>
            </w:pPr>
            <w:r>
              <w:rPr>
                <w:b/>
              </w:rPr>
              <w:t>28,6</w:t>
            </w:r>
          </w:p>
        </w:tc>
      </w:tr>
      <w:tr w:rsidR="00AE51D7" w:rsidRPr="00AE51D7" w:rsidTr="00AE51D7">
        <w:tc>
          <w:tcPr>
            <w:tcW w:w="1951" w:type="dxa"/>
          </w:tcPr>
          <w:p w:rsidR="00AE51D7" w:rsidRPr="00AE51D7" w:rsidRDefault="00AE51D7" w:rsidP="000E1389">
            <w:pPr>
              <w:pStyle w:val="Default"/>
              <w:jc w:val="both"/>
              <w:rPr>
                <w:b/>
                <w:sz w:val="22"/>
                <w:szCs w:val="22"/>
              </w:rPr>
            </w:pPr>
            <w:r w:rsidRPr="00AE51D7">
              <w:rPr>
                <w:b/>
                <w:sz w:val="22"/>
                <w:szCs w:val="22"/>
              </w:rPr>
              <w:t>Кирилловская</w:t>
            </w:r>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0</w:t>
            </w:r>
          </w:p>
        </w:tc>
        <w:tc>
          <w:tcPr>
            <w:tcW w:w="1134" w:type="dxa"/>
          </w:tcPr>
          <w:p w:rsidR="00AE51D7" w:rsidRPr="00AE51D7" w:rsidRDefault="00C16F5F" w:rsidP="00AE51D7">
            <w:pPr>
              <w:pStyle w:val="Default"/>
              <w:jc w:val="center"/>
              <w:rPr>
                <w:b/>
              </w:rPr>
            </w:pPr>
            <w:r>
              <w:rPr>
                <w:b/>
              </w:rPr>
              <w:t>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Ницинская</w:t>
            </w:r>
            <w:proofErr w:type="spellEnd"/>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11,1</w:t>
            </w:r>
          </w:p>
        </w:tc>
        <w:tc>
          <w:tcPr>
            <w:tcW w:w="1134" w:type="dxa"/>
          </w:tcPr>
          <w:p w:rsidR="00AE51D7" w:rsidRPr="00AE51D7" w:rsidRDefault="00C16F5F" w:rsidP="00AE51D7">
            <w:pPr>
              <w:pStyle w:val="Default"/>
              <w:jc w:val="center"/>
              <w:rPr>
                <w:b/>
              </w:rPr>
            </w:pPr>
            <w:r>
              <w:rPr>
                <w:b/>
              </w:rPr>
              <w:t>22,2</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Осинцевская</w:t>
            </w:r>
            <w:proofErr w:type="spellEnd"/>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16,7</w:t>
            </w:r>
          </w:p>
        </w:tc>
        <w:tc>
          <w:tcPr>
            <w:tcW w:w="1134" w:type="dxa"/>
          </w:tcPr>
          <w:p w:rsidR="00AE51D7" w:rsidRPr="00AE51D7" w:rsidRDefault="00C16F5F" w:rsidP="00AE51D7">
            <w:pPr>
              <w:pStyle w:val="Default"/>
              <w:jc w:val="center"/>
              <w:rPr>
                <w:b/>
              </w:rPr>
            </w:pPr>
            <w:r>
              <w:rPr>
                <w:b/>
              </w:rPr>
              <w:t>33,3</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Пьянковская</w:t>
            </w:r>
            <w:proofErr w:type="spellEnd"/>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25,0</w:t>
            </w:r>
          </w:p>
        </w:tc>
        <w:tc>
          <w:tcPr>
            <w:tcW w:w="1134" w:type="dxa"/>
          </w:tcPr>
          <w:p w:rsidR="00AE51D7" w:rsidRPr="00AE51D7" w:rsidRDefault="00C16F5F" w:rsidP="00AE51D7">
            <w:pPr>
              <w:pStyle w:val="Default"/>
              <w:jc w:val="center"/>
              <w:rPr>
                <w:b/>
              </w:rPr>
            </w:pPr>
            <w:r>
              <w:rPr>
                <w:b/>
              </w:rPr>
              <w:t>25,0</w:t>
            </w:r>
          </w:p>
        </w:tc>
      </w:tr>
      <w:tr w:rsidR="00AE51D7" w:rsidRPr="00AE51D7" w:rsidTr="00AE51D7">
        <w:tc>
          <w:tcPr>
            <w:tcW w:w="1951" w:type="dxa"/>
          </w:tcPr>
          <w:p w:rsidR="00AE51D7" w:rsidRPr="00AE51D7" w:rsidRDefault="00AE51D7" w:rsidP="000E1389">
            <w:pPr>
              <w:pStyle w:val="Default"/>
              <w:jc w:val="both"/>
              <w:rPr>
                <w:b/>
                <w:sz w:val="22"/>
                <w:szCs w:val="22"/>
              </w:rPr>
            </w:pPr>
            <w:proofErr w:type="spellStart"/>
            <w:r w:rsidRPr="00AE51D7">
              <w:rPr>
                <w:b/>
                <w:sz w:val="22"/>
                <w:szCs w:val="22"/>
              </w:rPr>
              <w:t>Рудновская</w:t>
            </w:r>
            <w:proofErr w:type="spellEnd"/>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C16F5F" w:rsidP="00AE51D7">
            <w:pPr>
              <w:pStyle w:val="Default"/>
              <w:jc w:val="center"/>
              <w:rPr>
                <w:b/>
              </w:rPr>
            </w:pPr>
            <w:r>
              <w:rPr>
                <w:b/>
              </w:rPr>
              <w:t>16,7</w:t>
            </w:r>
          </w:p>
        </w:tc>
        <w:tc>
          <w:tcPr>
            <w:tcW w:w="1134" w:type="dxa"/>
          </w:tcPr>
          <w:p w:rsidR="00AE51D7" w:rsidRPr="00AE51D7" w:rsidRDefault="00C16F5F" w:rsidP="00AE51D7">
            <w:pPr>
              <w:pStyle w:val="Default"/>
              <w:jc w:val="center"/>
              <w:rPr>
                <w:b/>
              </w:rPr>
            </w:pPr>
            <w:r>
              <w:rPr>
                <w:b/>
              </w:rPr>
              <w:t>33,3</w:t>
            </w:r>
          </w:p>
        </w:tc>
      </w:tr>
      <w:tr w:rsidR="00AE51D7" w:rsidRPr="00AE51D7" w:rsidTr="00AE51D7">
        <w:tc>
          <w:tcPr>
            <w:tcW w:w="1951" w:type="dxa"/>
          </w:tcPr>
          <w:p w:rsidR="00AE51D7" w:rsidRPr="00AE51D7" w:rsidRDefault="00AE51D7" w:rsidP="00305784">
            <w:pPr>
              <w:pStyle w:val="Default"/>
              <w:jc w:val="both"/>
              <w:rPr>
                <w:b/>
                <w:sz w:val="22"/>
                <w:szCs w:val="22"/>
              </w:rPr>
            </w:pPr>
            <w:proofErr w:type="spellStart"/>
            <w:r w:rsidRPr="00AE51D7">
              <w:rPr>
                <w:b/>
                <w:sz w:val="22"/>
                <w:szCs w:val="22"/>
              </w:rPr>
              <w:t>Фоминская</w:t>
            </w:r>
            <w:proofErr w:type="spellEnd"/>
          </w:p>
        </w:tc>
        <w:tc>
          <w:tcPr>
            <w:tcW w:w="982" w:type="dxa"/>
          </w:tcPr>
          <w:p w:rsidR="00AE51D7" w:rsidRPr="00AE51D7" w:rsidRDefault="00AE51D7" w:rsidP="00AE51D7">
            <w:pPr>
              <w:pStyle w:val="Default"/>
              <w:jc w:val="center"/>
              <w:rPr>
                <w:b/>
              </w:rPr>
            </w:pPr>
          </w:p>
        </w:tc>
        <w:tc>
          <w:tcPr>
            <w:tcW w:w="1417" w:type="dxa"/>
          </w:tcPr>
          <w:p w:rsidR="00AE51D7" w:rsidRPr="00AE51D7" w:rsidRDefault="00AE51D7" w:rsidP="00AE51D7">
            <w:pPr>
              <w:pStyle w:val="Default"/>
              <w:jc w:val="center"/>
              <w:rPr>
                <w:b/>
              </w:rPr>
            </w:pPr>
          </w:p>
        </w:tc>
        <w:tc>
          <w:tcPr>
            <w:tcW w:w="1428" w:type="dxa"/>
          </w:tcPr>
          <w:p w:rsidR="00AE51D7" w:rsidRPr="00AE51D7" w:rsidRDefault="00AE51D7" w:rsidP="00AE51D7">
            <w:pPr>
              <w:pStyle w:val="Default"/>
              <w:jc w:val="center"/>
              <w:rPr>
                <w:b/>
              </w:rPr>
            </w:pPr>
          </w:p>
        </w:tc>
        <w:tc>
          <w:tcPr>
            <w:tcW w:w="992" w:type="dxa"/>
          </w:tcPr>
          <w:p w:rsidR="00AE51D7" w:rsidRPr="00AE51D7" w:rsidRDefault="008F0A41" w:rsidP="00AE51D7">
            <w:pPr>
              <w:pStyle w:val="Default"/>
              <w:jc w:val="center"/>
              <w:rPr>
                <w:b/>
              </w:rPr>
            </w:pPr>
            <w:r>
              <w:rPr>
                <w:b/>
              </w:rPr>
              <w:t>0</w:t>
            </w:r>
          </w:p>
        </w:tc>
        <w:tc>
          <w:tcPr>
            <w:tcW w:w="1417" w:type="dxa"/>
          </w:tcPr>
          <w:p w:rsidR="00AE51D7" w:rsidRPr="00AE51D7" w:rsidRDefault="008F0A41" w:rsidP="00AE51D7">
            <w:pPr>
              <w:pStyle w:val="Default"/>
              <w:jc w:val="center"/>
              <w:rPr>
                <w:b/>
              </w:rPr>
            </w:pPr>
            <w:r>
              <w:rPr>
                <w:b/>
              </w:rPr>
              <w:t>18,2</w:t>
            </w:r>
          </w:p>
        </w:tc>
        <w:tc>
          <w:tcPr>
            <w:tcW w:w="1134" w:type="dxa"/>
          </w:tcPr>
          <w:p w:rsidR="00AE51D7" w:rsidRPr="00AE51D7" w:rsidRDefault="008F0A41" w:rsidP="00AE51D7">
            <w:pPr>
              <w:pStyle w:val="Default"/>
              <w:jc w:val="center"/>
              <w:rPr>
                <w:b/>
              </w:rPr>
            </w:pPr>
            <w:r>
              <w:rPr>
                <w:b/>
              </w:rPr>
              <w:t>18,2</w:t>
            </w:r>
          </w:p>
        </w:tc>
      </w:tr>
    </w:tbl>
    <w:p w:rsidR="00026FE0" w:rsidRDefault="00026FE0" w:rsidP="000E1389">
      <w:pPr>
        <w:pStyle w:val="Default"/>
        <w:ind w:firstLine="709"/>
        <w:jc w:val="both"/>
        <w:rPr>
          <w:sz w:val="28"/>
        </w:rPr>
      </w:pPr>
    </w:p>
    <w:p w:rsidR="00026FE0" w:rsidRDefault="00026FE0" w:rsidP="000E1389">
      <w:pPr>
        <w:pStyle w:val="Default"/>
        <w:ind w:firstLine="709"/>
        <w:jc w:val="both"/>
        <w:rPr>
          <w:sz w:val="28"/>
        </w:rPr>
      </w:pPr>
      <w:r w:rsidRPr="00026FE0">
        <w:rPr>
          <w:sz w:val="28"/>
        </w:rPr>
        <w:t xml:space="preserve">Настораживает тот факт, что в </w:t>
      </w:r>
      <w:r>
        <w:rPr>
          <w:sz w:val="28"/>
        </w:rPr>
        <w:t>четырех</w:t>
      </w:r>
      <w:r w:rsidRPr="00026FE0">
        <w:rPr>
          <w:sz w:val="28"/>
        </w:rPr>
        <w:t xml:space="preserve"> общеобразовательных организациях </w:t>
      </w:r>
      <w:proofErr w:type="spellStart"/>
      <w:r>
        <w:rPr>
          <w:sz w:val="28"/>
        </w:rPr>
        <w:t>Ирбитского</w:t>
      </w:r>
      <w:proofErr w:type="spellEnd"/>
      <w:r>
        <w:rPr>
          <w:sz w:val="28"/>
        </w:rPr>
        <w:t xml:space="preserve"> района</w:t>
      </w:r>
      <w:r w:rsidRPr="00026FE0">
        <w:rPr>
          <w:sz w:val="28"/>
        </w:rPr>
        <w:t xml:space="preserve"> в 2018 году по результатам ОГЭ</w:t>
      </w:r>
      <w:r>
        <w:rPr>
          <w:sz w:val="28"/>
        </w:rPr>
        <w:t xml:space="preserve"> основного этапа </w:t>
      </w:r>
      <w:r w:rsidRPr="00026FE0">
        <w:rPr>
          <w:sz w:val="28"/>
        </w:rPr>
        <w:t xml:space="preserve">не получили аттестаты </w:t>
      </w:r>
      <w:r>
        <w:rPr>
          <w:sz w:val="28"/>
        </w:rPr>
        <w:t>40-</w:t>
      </w:r>
      <w:r w:rsidRPr="00026FE0">
        <w:rPr>
          <w:sz w:val="28"/>
        </w:rPr>
        <w:t xml:space="preserve">50% выпускников. </w:t>
      </w:r>
    </w:p>
    <w:p w:rsidR="00026FE0" w:rsidRDefault="00026FE0" w:rsidP="000E1389">
      <w:pPr>
        <w:pStyle w:val="Default"/>
        <w:ind w:firstLine="709"/>
        <w:jc w:val="both"/>
        <w:rPr>
          <w:sz w:val="28"/>
        </w:rPr>
      </w:pPr>
      <w:r w:rsidRPr="00026FE0">
        <w:rPr>
          <w:sz w:val="28"/>
        </w:rPr>
        <w:t xml:space="preserve">Из года в год, требуют пристального внимания результаты ОГЭ по математике. </w:t>
      </w:r>
      <w:r w:rsidR="00FB7202">
        <w:rPr>
          <w:sz w:val="28"/>
        </w:rPr>
        <w:t>Е</w:t>
      </w:r>
      <w:r w:rsidRPr="00026FE0">
        <w:rPr>
          <w:sz w:val="28"/>
        </w:rPr>
        <w:t xml:space="preserve">сли рассматривать результаты ОГЭ по математике до </w:t>
      </w:r>
      <w:r w:rsidRPr="00026FE0">
        <w:rPr>
          <w:sz w:val="28"/>
        </w:rPr>
        <w:lastRenderedPageBreak/>
        <w:t xml:space="preserve">пересдачи, то в 2018 году в основной день проведения </w:t>
      </w:r>
      <w:r>
        <w:rPr>
          <w:sz w:val="28"/>
        </w:rPr>
        <w:t>математик</w:t>
      </w:r>
      <w:r w:rsidR="00FB7202">
        <w:rPr>
          <w:sz w:val="28"/>
        </w:rPr>
        <w:t>у</w:t>
      </w:r>
      <w:r>
        <w:rPr>
          <w:sz w:val="28"/>
        </w:rPr>
        <w:t xml:space="preserve"> сдали на «2» 37 выпускников (12,2</w:t>
      </w:r>
      <w:r w:rsidRPr="00026FE0">
        <w:rPr>
          <w:sz w:val="28"/>
        </w:rPr>
        <w:t xml:space="preserve">%). После пересдачи </w:t>
      </w:r>
      <w:r>
        <w:rPr>
          <w:sz w:val="28"/>
        </w:rPr>
        <w:t>всех экзаменов</w:t>
      </w:r>
      <w:r w:rsidRPr="00026FE0">
        <w:rPr>
          <w:sz w:val="28"/>
        </w:rPr>
        <w:t xml:space="preserve"> в резервные дни</w:t>
      </w:r>
      <w:r>
        <w:rPr>
          <w:sz w:val="28"/>
        </w:rPr>
        <w:t xml:space="preserve"> в июне и сентябре</w:t>
      </w:r>
      <w:r w:rsidRPr="00026FE0">
        <w:rPr>
          <w:sz w:val="28"/>
        </w:rPr>
        <w:t xml:space="preserve"> картина несколько улучшилась, однако </w:t>
      </w:r>
      <w:r>
        <w:rPr>
          <w:sz w:val="28"/>
        </w:rPr>
        <w:t>3</w:t>
      </w:r>
      <w:r w:rsidRPr="00026FE0">
        <w:rPr>
          <w:sz w:val="28"/>
        </w:rPr>
        <w:t xml:space="preserve"> девятиклассник</w:t>
      </w:r>
      <w:r>
        <w:rPr>
          <w:sz w:val="28"/>
        </w:rPr>
        <w:t>а</w:t>
      </w:r>
      <w:r w:rsidRPr="00026FE0">
        <w:rPr>
          <w:sz w:val="28"/>
        </w:rPr>
        <w:t xml:space="preserve"> «оставлен</w:t>
      </w:r>
      <w:r>
        <w:rPr>
          <w:sz w:val="28"/>
        </w:rPr>
        <w:t>ы</w:t>
      </w:r>
      <w:r w:rsidRPr="00026FE0">
        <w:rPr>
          <w:sz w:val="28"/>
        </w:rPr>
        <w:t xml:space="preserve"> на </w:t>
      </w:r>
      <w:r>
        <w:rPr>
          <w:sz w:val="28"/>
        </w:rPr>
        <w:t>второй год»</w:t>
      </w:r>
      <w:r w:rsidRPr="00026FE0">
        <w:rPr>
          <w:sz w:val="28"/>
        </w:rPr>
        <w:t xml:space="preserve">. </w:t>
      </w:r>
    </w:p>
    <w:p w:rsidR="00AE51D7" w:rsidRDefault="00026FE0" w:rsidP="000E1389">
      <w:pPr>
        <w:pStyle w:val="Default"/>
        <w:ind w:firstLine="709"/>
        <w:jc w:val="both"/>
        <w:rPr>
          <w:sz w:val="28"/>
        </w:rPr>
      </w:pPr>
      <w:r w:rsidRPr="00026FE0">
        <w:rPr>
          <w:sz w:val="28"/>
        </w:rPr>
        <w:t>Анализируя результаты 9 класса, можно сказать, что каждый третий девятиклассник не приступает к заданиям повышенного и высокого уровней, что говорит об очевидности системных ошибок в преподавании ряда тем. Эту проблему необходимо решать незамедлительно, используя все ресурсы, в том числе и административные.</w:t>
      </w:r>
    </w:p>
    <w:p w:rsidR="00026FE0" w:rsidRDefault="00026FE0" w:rsidP="000E1389">
      <w:pPr>
        <w:pStyle w:val="Default"/>
        <w:ind w:firstLine="709"/>
        <w:jc w:val="both"/>
        <w:rPr>
          <w:sz w:val="28"/>
        </w:rPr>
      </w:pPr>
    </w:p>
    <w:p w:rsidR="00026FE0" w:rsidRPr="00026FE0" w:rsidRDefault="00026FE0" w:rsidP="000E1389">
      <w:pPr>
        <w:pStyle w:val="Default"/>
        <w:ind w:firstLine="709"/>
        <w:jc w:val="both"/>
        <w:rPr>
          <w:sz w:val="32"/>
          <w:szCs w:val="28"/>
        </w:rPr>
      </w:pPr>
      <w:r>
        <w:rPr>
          <w:sz w:val="28"/>
        </w:rPr>
        <w:t>Продолжим рассматривать, что же нам дает анализ результатов.</w:t>
      </w:r>
    </w:p>
    <w:p w:rsidR="00A545BF" w:rsidRDefault="00A545BF" w:rsidP="00E07EDC">
      <w:pPr>
        <w:spacing w:after="0" w:line="240" w:lineRule="auto"/>
        <w:ind w:firstLine="709"/>
        <w:jc w:val="both"/>
        <w:rPr>
          <w:rFonts w:ascii="Times New Roman" w:hAnsi="Times New Roman" w:cs="Times New Roman"/>
          <w:sz w:val="28"/>
          <w:szCs w:val="28"/>
        </w:rPr>
      </w:pPr>
      <w:r w:rsidRPr="00A52EC7">
        <w:rPr>
          <w:rFonts w:ascii="Times New Roman" w:hAnsi="Times New Roman" w:cs="Times New Roman"/>
          <w:b/>
          <w:sz w:val="28"/>
          <w:szCs w:val="28"/>
        </w:rPr>
        <w:t>В-третьих</w:t>
      </w:r>
      <w:r w:rsidRPr="00A545BF">
        <w:rPr>
          <w:rFonts w:ascii="Times New Roman" w:hAnsi="Times New Roman" w:cs="Times New Roman"/>
          <w:sz w:val="28"/>
          <w:szCs w:val="28"/>
        </w:rPr>
        <w:t xml:space="preserve">, учитель </w:t>
      </w:r>
      <w:r w:rsidR="00026FE0">
        <w:rPr>
          <w:rFonts w:ascii="Times New Roman" w:hAnsi="Times New Roman" w:cs="Times New Roman"/>
          <w:sz w:val="28"/>
          <w:szCs w:val="28"/>
        </w:rPr>
        <w:t xml:space="preserve">в результате анализа </w:t>
      </w:r>
      <w:r w:rsidRPr="00A545BF">
        <w:rPr>
          <w:rFonts w:ascii="Times New Roman" w:hAnsi="Times New Roman" w:cs="Times New Roman"/>
          <w:sz w:val="28"/>
          <w:szCs w:val="28"/>
        </w:rPr>
        <w:t>получает данные о готовности учащихся к изучению предмета на профильном уровне в старших классах</w:t>
      </w:r>
      <w:r>
        <w:rPr>
          <w:rFonts w:ascii="Times New Roman" w:hAnsi="Times New Roman" w:cs="Times New Roman"/>
          <w:sz w:val="28"/>
          <w:szCs w:val="28"/>
        </w:rPr>
        <w:t xml:space="preserve"> или в профессиональных образовательных организациях</w:t>
      </w:r>
      <w:r w:rsidRPr="00A545BF">
        <w:rPr>
          <w:rFonts w:ascii="Times New Roman" w:hAnsi="Times New Roman" w:cs="Times New Roman"/>
          <w:sz w:val="28"/>
          <w:szCs w:val="28"/>
        </w:rPr>
        <w:t xml:space="preserve">. Этот порог определяется в каждом учебном предмете на уровне максимального количества баллов </w:t>
      </w:r>
      <w:r w:rsidR="00F4553D" w:rsidRPr="00F4553D">
        <w:rPr>
          <w:rFonts w:ascii="Times New Roman" w:hAnsi="Times New Roman" w:cs="Times New Roman"/>
          <w:bCs/>
          <w:sz w:val="28"/>
          <w:szCs w:val="28"/>
        </w:rPr>
        <w:t xml:space="preserve">и прописан в рекомендациях </w:t>
      </w:r>
      <w:proofErr w:type="spellStart"/>
      <w:r w:rsidR="00F4553D" w:rsidRPr="00F4553D">
        <w:rPr>
          <w:rFonts w:ascii="Times New Roman" w:hAnsi="Times New Roman" w:cs="Times New Roman"/>
          <w:bCs/>
          <w:sz w:val="28"/>
          <w:szCs w:val="28"/>
        </w:rPr>
        <w:t>Рособрназора</w:t>
      </w:r>
      <w:proofErr w:type="spellEnd"/>
      <w:r w:rsidR="00F4553D" w:rsidRPr="00F4553D">
        <w:rPr>
          <w:rFonts w:ascii="Times New Roman" w:hAnsi="Times New Roman" w:cs="Times New Roman"/>
          <w:bCs/>
          <w:sz w:val="28"/>
          <w:szCs w:val="28"/>
        </w:rPr>
        <w:t xml:space="preserve"> по установлению шкал перевода баллов в отметку</w:t>
      </w:r>
      <w:r w:rsidRPr="00F4553D">
        <w:rPr>
          <w:rFonts w:ascii="Times New Roman" w:hAnsi="Times New Roman" w:cs="Times New Roman"/>
          <w:sz w:val="28"/>
          <w:szCs w:val="28"/>
        </w:rPr>
        <w:t>.</w:t>
      </w:r>
      <w:r w:rsidRPr="00A545BF">
        <w:rPr>
          <w:rFonts w:ascii="Times New Roman" w:hAnsi="Times New Roman" w:cs="Times New Roman"/>
          <w:sz w:val="28"/>
          <w:szCs w:val="28"/>
        </w:rPr>
        <w:t xml:space="preserve"> </w:t>
      </w:r>
      <w:r w:rsidR="00CC024D">
        <w:rPr>
          <w:rFonts w:ascii="Times New Roman" w:hAnsi="Times New Roman" w:cs="Times New Roman"/>
          <w:sz w:val="28"/>
          <w:szCs w:val="28"/>
        </w:rPr>
        <w:t>Это вновь становится актуальным на пороге внедрения ФГОС среднего общего образования второго поколения.</w:t>
      </w:r>
    </w:p>
    <w:p w:rsidR="00A545BF" w:rsidRDefault="00A545BF" w:rsidP="00E07EDC">
      <w:pPr>
        <w:spacing w:after="0" w:line="240" w:lineRule="auto"/>
        <w:ind w:firstLine="709"/>
        <w:jc w:val="both"/>
        <w:rPr>
          <w:rFonts w:ascii="Times New Roman" w:hAnsi="Times New Roman" w:cs="Times New Roman"/>
          <w:sz w:val="28"/>
          <w:szCs w:val="28"/>
        </w:rPr>
      </w:pPr>
      <w:r w:rsidRPr="00A545BF">
        <w:rPr>
          <w:rFonts w:ascii="Times New Roman" w:hAnsi="Times New Roman" w:cs="Times New Roman"/>
          <w:sz w:val="28"/>
          <w:szCs w:val="28"/>
        </w:rPr>
        <w:t>И задача учителя подготовить обучающихся для успешного пр</w:t>
      </w:r>
      <w:r w:rsidR="00CC024D">
        <w:rPr>
          <w:rFonts w:ascii="Times New Roman" w:hAnsi="Times New Roman" w:cs="Times New Roman"/>
          <w:sz w:val="28"/>
          <w:szCs w:val="28"/>
        </w:rPr>
        <w:t>охождения ГИА, как можно большего</w:t>
      </w:r>
      <w:r w:rsidRPr="00A545BF">
        <w:rPr>
          <w:rFonts w:ascii="Times New Roman" w:hAnsi="Times New Roman" w:cs="Times New Roman"/>
          <w:sz w:val="28"/>
          <w:szCs w:val="28"/>
        </w:rPr>
        <w:t xml:space="preserve"> количеств</w:t>
      </w:r>
      <w:r w:rsidR="00CC024D">
        <w:rPr>
          <w:rFonts w:ascii="Times New Roman" w:hAnsi="Times New Roman" w:cs="Times New Roman"/>
          <w:sz w:val="28"/>
          <w:szCs w:val="28"/>
        </w:rPr>
        <w:t>а</w:t>
      </w:r>
      <w:r w:rsidRPr="00A545BF">
        <w:rPr>
          <w:rFonts w:ascii="Times New Roman" w:hAnsi="Times New Roman" w:cs="Times New Roman"/>
          <w:sz w:val="28"/>
          <w:szCs w:val="28"/>
        </w:rPr>
        <w:t xml:space="preserve"> учащихся из числа тех, кто планирует изучать данные учебные пред</w:t>
      </w:r>
      <w:r w:rsidR="00CC024D">
        <w:rPr>
          <w:rFonts w:ascii="Times New Roman" w:hAnsi="Times New Roman" w:cs="Times New Roman"/>
          <w:sz w:val="28"/>
          <w:szCs w:val="28"/>
        </w:rPr>
        <w:t xml:space="preserve">меты на профильном </w:t>
      </w:r>
      <w:r>
        <w:rPr>
          <w:rFonts w:ascii="Times New Roman" w:hAnsi="Times New Roman" w:cs="Times New Roman"/>
          <w:sz w:val="28"/>
          <w:szCs w:val="28"/>
        </w:rPr>
        <w:t>или профессиональном уровне</w:t>
      </w:r>
      <w:r w:rsidRPr="00A545BF">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3085"/>
        <w:gridCol w:w="1009"/>
        <w:gridCol w:w="918"/>
        <w:gridCol w:w="969"/>
        <w:gridCol w:w="877"/>
        <w:gridCol w:w="928"/>
        <w:gridCol w:w="977"/>
      </w:tblGrid>
      <w:tr w:rsidR="004B522E" w:rsidTr="004B522E">
        <w:tc>
          <w:tcPr>
            <w:tcW w:w="3085" w:type="dxa"/>
            <w:vMerge w:val="restart"/>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Предмет по выбору</w:t>
            </w:r>
          </w:p>
        </w:tc>
        <w:tc>
          <w:tcPr>
            <w:tcW w:w="2896" w:type="dxa"/>
            <w:gridSpan w:val="3"/>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ЕГЭ</w:t>
            </w:r>
          </w:p>
        </w:tc>
        <w:tc>
          <w:tcPr>
            <w:tcW w:w="2782" w:type="dxa"/>
            <w:gridSpan w:val="3"/>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ОГЭ</w:t>
            </w:r>
          </w:p>
        </w:tc>
      </w:tr>
      <w:tr w:rsidR="004B522E" w:rsidTr="004B522E">
        <w:tc>
          <w:tcPr>
            <w:tcW w:w="3085" w:type="dxa"/>
            <w:vMerge/>
          </w:tcPr>
          <w:p w:rsidR="004B522E" w:rsidRPr="004B522E" w:rsidRDefault="004B522E" w:rsidP="004B522E">
            <w:pPr>
              <w:spacing w:after="0" w:line="240" w:lineRule="auto"/>
              <w:jc w:val="center"/>
              <w:rPr>
                <w:rFonts w:ascii="Times New Roman" w:hAnsi="Times New Roman" w:cs="Times New Roman"/>
                <w:b/>
                <w:sz w:val="28"/>
                <w:szCs w:val="28"/>
              </w:rPr>
            </w:pPr>
          </w:p>
        </w:tc>
        <w:tc>
          <w:tcPr>
            <w:tcW w:w="1009"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2016</w:t>
            </w:r>
          </w:p>
        </w:tc>
        <w:tc>
          <w:tcPr>
            <w:tcW w:w="918"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2017</w:t>
            </w:r>
          </w:p>
        </w:tc>
        <w:tc>
          <w:tcPr>
            <w:tcW w:w="969"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2018</w:t>
            </w:r>
          </w:p>
        </w:tc>
        <w:tc>
          <w:tcPr>
            <w:tcW w:w="877"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2016</w:t>
            </w:r>
          </w:p>
        </w:tc>
        <w:tc>
          <w:tcPr>
            <w:tcW w:w="928"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2017</w:t>
            </w:r>
          </w:p>
        </w:tc>
        <w:tc>
          <w:tcPr>
            <w:tcW w:w="977" w:type="dxa"/>
          </w:tcPr>
          <w:p w:rsidR="004B522E" w:rsidRPr="004B522E" w:rsidRDefault="004B522E" w:rsidP="004B522E">
            <w:pPr>
              <w:spacing w:after="0" w:line="240" w:lineRule="auto"/>
              <w:jc w:val="center"/>
              <w:rPr>
                <w:rFonts w:ascii="Times New Roman" w:hAnsi="Times New Roman" w:cs="Times New Roman"/>
                <w:b/>
                <w:sz w:val="28"/>
                <w:szCs w:val="28"/>
              </w:rPr>
            </w:pPr>
            <w:r w:rsidRPr="004B522E">
              <w:rPr>
                <w:rFonts w:ascii="Times New Roman" w:hAnsi="Times New Roman" w:cs="Times New Roman"/>
                <w:b/>
                <w:sz w:val="28"/>
                <w:szCs w:val="28"/>
              </w:rPr>
              <w:t>2018</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w:t>
            </w:r>
          </w:p>
        </w:tc>
        <w:tc>
          <w:tcPr>
            <w:tcW w:w="1009"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23,5</w:t>
            </w:r>
          </w:p>
        </w:tc>
        <w:tc>
          <w:tcPr>
            <w:tcW w:w="91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24,2</w:t>
            </w:r>
          </w:p>
        </w:tc>
        <w:tc>
          <w:tcPr>
            <w:tcW w:w="969"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17,0</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7,7</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Химия</w:t>
            </w:r>
          </w:p>
        </w:tc>
        <w:tc>
          <w:tcPr>
            <w:tcW w:w="1009"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8,8</w:t>
            </w:r>
          </w:p>
        </w:tc>
        <w:tc>
          <w:tcPr>
            <w:tcW w:w="91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12,6</w:t>
            </w:r>
          </w:p>
        </w:tc>
        <w:tc>
          <w:tcPr>
            <w:tcW w:w="969"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12,4</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12,5</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1009"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91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w:t>
            </w:r>
          </w:p>
        </w:tc>
        <w:tc>
          <w:tcPr>
            <w:tcW w:w="969"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77"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16,8</w:t>
            </w:r>
          </w:p>
        </w:tc>
        <w:tc>
          <w:tcPr>
            <w:tcW w:w="92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29,7</w:t>
            </w:r>
          </w:p>
        </w:tc>
        <w:tc>
          <w:tcPr>
            <w:tcW w:w="977"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35,4</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009" w:type="dxa"/>
          </w:tcPr>
          <w:p w:rsidR="004B522E" w:rsidRPr="00A52EC7" w:rsidRDefault="004B522E"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16,7</w:t>
            </w:r>
          </w:p>
        </w:tc>
        <w:tc>
          <w:tcPr>
            <w:tcW w:w="91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19,4</w:t>
            </w:r>
          </w:p>
        </w:tc>
        <w:tc>
          <w:tcPr>
            <w:tcW w:w="969"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24,5</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48,1</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52,6</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40,6</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w:t>
            </w:r>
          </w:p>
        </w:tc>
        <w:tc>
          <w:tcPr>
            <w:tcW w:w="1009" w:type="dxa"/>
          </w:tcPr>
          <w:p w:rsidR="004B522E" w:rsidRPr="00A52EC7" w:rsidRDefault="004B522E"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8,8</w:t>
            </w:r>
          </w:p>
        </w:tc>
        <w:tc>
          <w:tcPr>
            <w:tcW w:w="91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10,7</w:t>
            </w:r>
          </w:p>
        </w:tc>
        <w:tc>
          <w:tcPr>
            <w:tcW w:w="969"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11,3</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009" w:type="dxa"/>
          </w:tcPr>
          <w:p w:rsidR="004B522E" w:rsidRPr="00A52EC7" w:rsidRDefault="004B522E"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0,98</w:t>
            </w:r>
          </w:p>
        </w:tc>
        <w:tc>
          <w:tcPr>
            <w:tcW w:w="91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0,9</w:t>
            </w:r>
          </w:p>
        </w:tc>
        <w:tc>
          <w:tcPr>
            <w:tcW w:w="969"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2,8</w:t>
            </w:r>
          </w:p>
        </w:tc>
        <w:tc>
          <w:tcPr>
            <w:tcW w:w="877"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27,5</w:t>
            </w:r>
          </w:p>
        </w:tc>
        <w:tc>
          <w:tcPr>
            <w:tcW w:w="92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31,0</w:t>
            </w:r>
          </w:p>
        </w:tc>
        <w:tc>
          <w:tcPr>
            <w:tcW w:w="977"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36,3</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1009"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918" w:type="dxa"/>
          </w:tcPr>
          <w:p w:rsidR="004B522E" w:rsidRDefault="004B522E" w:rsidP="00E07EDC">
            <w:pPr>
              <w:spacing w:after="0" w:line="240" w:lineRule="auto"/>
              <w:jc w:val="both"/>
              <w:rPr>
                <w:rFonts w:ascii="Times New Roman" w:hAnsi="Times New Roman" w:cs="Times New Roman"/>
                <w:sz w:val="28"/>
                <w:szCs w:val="28"/>
              </w:rPr>
            </w:pPr>
          </w:p>
        </w:tc>
        <w:tc>
          <w:tcPr>
            <w:tcW w:w="969" w:type="dxa"/>
          </w:tcPr>
          <w:p w:rsidR="004B522E" w:rsidRDefault="004B522E" w:rsidP="00E07EDC">
            <w:pPr>
              <w:spacing w:after="0" w:line="240" w:lineRule="auto"/>
              <w:jc w:val="both"/>
              <w:rPr>
                <w:rFonts w:ascii="Times New Roman" w:hAnsi="Times New Roman" w:cs="Times New Roman"/>
                <w:sz w:val="28"/>
                <w:szCs w:val="28"/>
              </w:rPr>
            </w:pP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Немецкий язык</w:t>
            </w:r>
          </w:p>
        </w:tc>
        <w:tc>
          <w:tcPr>
            <w:tcW w:w="1009" w:type="dxa"/>
          </w:tcPr>
          <w:p w:rsidR="004B522E" w:rsidRDefault="004B522E" w:rsidP="00E07EDC">
            <w:pPr>
              <w:spacing w:after="0" w:line="240" w:lineRule="auto"/>
              <w:jc w:val="both"/>
              <w:rPr>
                <w:rFonts w:ascii="Times New Roman" w:hAnsi="Times New Roman" w:cs="Times New Roman"/>
                <w:sz w:val="28"/>
                <w:szCs w:val="28"/>
              </w:rPr>
            </w:pPr>
          </w:p>
        </w:tc>
        <w:tc>
          <w:tcPr>
            <w:tcW w:w="918" w:type="dxa"/>
          </w:tcPr>
          <w:p w:rsidR="004B522E" w:rsidRDefault="004B522E" w:rsidP="00E07EDC">
            <w:pPr>
              <w:spacing w:after="0" w:line="240" w:lineRule="auto"/>
              <w:jc w:val="both"/>
              <w:rPr>
                <w:rFonts w:ascii="Times New Roman" w:hAnsi="Times New Roman" w:cs="Times New Roman"/>
                <w:sz w:val="28"/>
                <w:szCs w:val="28"/>
              </w:rPr>
            </w:pPr>
          </w:p>
        </w:tc>
        <w:tc>
          <w:tcPr>
            <w:tcW w:w="969" w:type="dxa"/>
          </w:tcPr>
          <w:p w:rsidR="004B522E" w:rsidRDefault="004B522E" w:rsidP="00E07EDC">
            <w:pPr>
              <w:spacing w:after="0" w:line="240" w:lineRule="auto"/>
              <w:jc w:val="both"/>
              <w:rPr>
                <w:rFonts w:ascii="Times New Roman" w:hAnsi="Times New Roman" w:cs="Times New Roman"/>
                <w:sz w:val="28"/>
                <w:szCs w:val="28"/>
              </w:rPr>
            </w:pPr>
          </w:p>
        </w:tc>
        <w:tc>
          <w:tcPr>
            <w:tcW w:w="877" w:type="dxa"/>
          </w:tcPr>
          <w:p w:rsidR="004B522E" w:rsidRDefault="004B522E" w:rsidP="00E07EDC">
            <w:pPr>
              <w:spacing w:after="0" w:line="240" w:lineRule="auto"/>
              <w:jc w:val="both"/>
              <w:rPr>
                <w:rFonts w:ascii="Times New Roman" w:hAnsi="Times New Roman" w:cs="Times New Roman"/>
                <w:sz w:val="28"/>
                <w:szCs w:val="28"/>
              </w:rPr>
            </w:pPr>
          </w:p>
        </w:tc>
        <w:tc>
          <w:tcPr>
            <w:tcW w:w="928" w:type="dxa"/>
          </w:tcPr>
          <w:p w:rsidR="004B522E" w:rsidRDefault="004B522E" w:rsidP="00E07EDC">
            <w:pPr>
              <w:spacing w:after="0" w:line="240" w:lineRule="auto"/>
              <w:jc w:val="both"/>
              <w:rPr>
                <w:rFonts w:ascii="Times New Roman" w:hAnsi="Times New Roman" w:cs="Times New Roman"/>
                <w:sz w:val="28"/>
                <w:szCs w:val="28"/>
              </w:rPr>
            </w:pP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009" w:type="dxa"/>
          </w:tcPr>
          <w:p w:rsidR="004B522E" w:rsidRPr="00A52EC7" w:rsidRDefault="004B522E"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40,2</w:t>
            </w:r>
          </w:p>
        </w:tc>
        <w:tc>
          <w:tcPr>
            <w:tcW w:w="918" w:type="dxa"/>
          </w:tcPr>
          <w:p w:rsidR="004B522E" w:rsidRPr="00A52EC7" w:rsidRDefault="00FA501B"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42,7</w:t>
            </w:r>
          </w:p>
        </w:tc>
        <w:tc>
          <w:tcPr>
            <w:tcW w:w="969" w:type="dxa"/>
          </w:tcPr>
          <w:p w:rsidR="004B522E" w:rsidRPr="00A52EC7" w:rsidRDefault="00A52EC7" w:rsidP="00E07EDC">
            <w:pPr>
              <w:spacing w:after="0" w:line="240" w:lineRule="auto"/>
              <w:jc w:val="both"/>
              <w:rPr>
                <w:rFonts w:ascii="Times New Roman" w:hAnsi="Times New Roman" w:cs="Times New Roman"/>
                <w:b/>
                <w:sz w:val="28"/>
                <w:szCs w:val="28"/>
              </w:rPr>
            </w:pPr>
            <w:r w:rsidRPr="00A52EC7">
              <w:rPr>
                <w:rFonts w:ascii="Times New Roman" w:hAnsi="Times New Roman" w:cs="Times New Roman"/>
                <w:b/>
                <w:sz w:val="28"/>
                <w:szCs w:val="28"/>
              </w:rPr>
              <w:t>50,9</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65,9</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59,9</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50,5</w:t>
            </w:r>
          </w:p>
        </w:tc>
      </w:tr>
      <w:tr w:rsidR="004B522E" w:rsidTr="004B522E">
        <w:tc>
          <w:tcPr>
            <w:tcW w:w="3085"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009" w:type="dxa"/>
          </w:tcPr>
          <w:p w:rsidR="004B522E" w:rsidRDefault="004B522E"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91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969"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77"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928" w:type="dxa"/>
          </w:tcPr>
          <w:p w:rsidR="004B522E" w:rsidRDefault="00FA501B"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977" w:type="dxa"/>
          </w:tcPr>
          <w:p w:rsidR="004B522E" w:rsidRDefault="00A52EC7" w:rsidP="00E07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bl>
    <w:p w:rsidR="00C15145" w:rsidRDefault="00C15145" w:rsidP="00E07EDC">
      <w:pPr>
        <w:spacing w:after="0" w:line="240" w:lineRule="auto"/>
        <w:ind w:firstLine="709"/>
        <w:jc w:val="both"/>
        <w:rPr>
          <w:rFonts w:ascii="Times New Roman" w:hAnsi="Times New Roman" w:cs="Times New Roman"/>
          <w:sz w:val="28"/>
          <w:szCs w:val="28"/>
        </w:rPr>
      </w:pPr>
    </w:p>
    <w:p w:rsidR="00CC024D" w:rsidRDefault="00C15145" w:rsidP="00E07EDC">
      <w:pPr>
        <w:spacing w:after="0" w:line="240" w:lineRule="auto"/>
        <w:ind w:firstLine="709"/>
        <w:jc w:val="both"/>
        <w:rPr>
          <w:rFonts w:ascii="Times New Roman" w:hAnsi="Times New Roman" w:cs="Times New Roman"/>
          <w:sz w:val="28"/>
          <w:szCs w:val="28"/>
        </w:rPr>
      </w:pPr>
      <w:r w:rsidRPr="00A52EC7">
        <w:rPr>
          <w:rFonts w:ascii="Times New Roman" w:hAnsi="Times New Roman" w:cs="Times New Roman"/>
          <w:sz w:val="28"/>
          <w:szCs w:val="28"/>
        </w:rPr>
        <w:t>Растет доля выпускников, выбирающих предметы естественнонаучного цикла:</w:t>
      </w:r>
      <w:r w:rsidR="00A52EC7" w:rsidRPr="00A52EC7">
        <w:rPr>
          <w:rFonts w:ascii="Times New Roman" w:hAnsi="Times New Roman" w:cs="Times New Roman"/>
          <w:sz w:val="28"/>
          <w:szCs w:val="28"/>
        </w:rPr>
        <w:t xml:space="preserve"> биология, информатика и ИКТ</w:t>
      </w:r>
      <w:r w:rsidR="00564A33">
        <w:rPr>
          <w:rFonts w:ascii="Times New Roman" w:hAnsi="Times New Roman" w:cs="Times New Roman"/>
          <w:sz w:val="28"/>
          <w:szCs w:val="28"/>
        </w:rPr>
        <w:t>, география</w:t>
      </w:r>
      <w:r w:rsidRPr="00A52EC7">
        <w:rPr>
          <w:rFonts w:ascii="Times New Roman" w:hAnsi="Times New Roman" w:cs="Times New Roman"/>
          <w:sz w:val="28"/>
          <w:szCs w:val="28"/>
        </w:rPr>
        <w:t>. Стабилен интерес выпускников школ р</w:t>
      </w:r>
      <w:r w:rsidR="00A52EC7" w:rsidRPr="00A52EC7">
        <w:rPr>
          <w:rFonts w:ascii="Times New Roman" w:hAnsi="Times New Roman" w:cs="Times New Roman"/>
          <w:sz w:val="28"/>
          <w:szCs w:val="28"/>
        </w:rPr>
        <w:t>айона к</w:t>
      </w:r>
      <w:r w:rsidRPr="00A52EC7">
        <w:rPr>
          <w:rFonts w:ascii="Times New Roman" w:hAnsi="Times New Roman" w:cs="Times New Roman"/>
          <w:sz w:val="28"/>
          <w:szCs w:val="28"/>
        </w:rPr>
        <w:t xml:space="preserve"> предметам гуманитарного цикла: обществознание</w:t>
      </w:r>
      <w:r w:rsidR="00A52EC7" w:rsidRPr="00A52EC7">
        <w:rPr>
          <w:rFonts w:ascii="Times New Roman" w:hAnsi="Times New Roman" w:cs="Times New Roman"/>
          <w:sz w:val="28"/>
          <w:szCs w:val="28"/>
        </w:rPr>
        <w:t>,</w:t>
      </w:r>
      <w:r w:rsidRPr="00A52EC7">
        <w:rPr>
          <w:rFonts w:ascii="Times New Roman" w:hAnsi="Times New Roman" w:cs="Times New Roman"/>
          <w:sz w:val="28"/>
          <w:szCs w:val="28"/>
        </w:rPr>
        <w:t xml:space="preserve"> история.</w:t>
      </w:r>
    </w:p>
    <w:tbl>
      <w:tblPr>
        <w:tblpPr w:leftFromText="180" w:rightFromText="180" w:vertAnchor="text" w:horzAnchor="page" w:tblpXSpec="center" w:tblpY="35"/>
        <w:tblW w:w="0" w:type="auto"/>
        <w:jc w:val="center"/>
        <w:tblCellMar>
          <w:left w:w="0" w:type="dxa"/>
          <w:right w:w="0" w:type="dxa"/>
        </w:tblCellMar>
        <w:tblLook w:val="04A0" w:firstRow="1" w:lastRow="0" w:firstColumn="1" w:lastColumn="0" w:noHBand="0" w:noVBand="1"/>
      </w:tblPr>
      <w:tblGrid>
        <w:gridCol w:w="2538"/>
        <w:gridCol w:w="696"/>
        <w:gridCol w:w="696"/>
        <w:gridCol w:w="696"/>
        <w:gridCol w:w="696"/>
        <w:gridCol w:w="696"/>
        <w:gridCol w:w="696"/>
      </w:tblGrid>
      <w:tr w:rsidR="008A372D" w:rsidRPr="008A372D" w:rsidTr="008A372D">
        <w:trPr>
          <w:trHeight w:val="391"/>
          <w:jc w:val="center"/>
        </w:trPr>
        <w:tc>
          <w:tcPr>
            <w:tcW w:w="0" w:type="auto"/>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Предмет по выбору</w:t>
            </w:r>
          </w:p>
        </w:tc>
        <w:tc>
          <w:tcPr>
            <w:tcW w:w="0" w:type="auto"/>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ЕГЭ</w:t>
            </w:r>
          </w:p>
        </w:tc>
        <w:tc>
          <w:tcPr>
            <w:tcW w:w="0" w:type="auto"/>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ОГЭ</w:t>
            </w:r>
          </w:p>
        </w:tc>
      </w:tr>
      <w:tr w:rsidR="008A372D" w:rsidRPr="008A372D" w:rsidTr="008A372D">
        <w:trPr>
          <w:trHeight w:val="215"/>
          <w:jc w:val="center"/>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A372D" w:rsidRPr="008A372D" w:rsidRDefault="008A372D" w:rsidP="008A372D">
            <w:pPr>
              <w:spacing w:after="0" w:line="240" w:lineRule="auto"/>
              <w:jc w:val="both"/>
              <w:rPr>
                <w:rFonts w:ascii="Times New Roman" w:hAnsi="Times New Roman" w:cs="Times New Roman"/>
                <w:sz w:val="24"/>
                <w:szCs w:val="24"/>
              </w:rPr>
            </w:pPr>
          </w:p>
        </w:tc>
        <w:tc>
          <w:tcPr>
            <w:tcW w:w="0" w:type="auto"/>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2016</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2017</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2018</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2016</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2017</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2018</w:t>
            </w:r>
          </w:p>
        </w:tc>
      </w:tr>
      <w:tr w:rsidR="008A372D" w:rsidRPr="008A372D" w:rsidTr="008A372D">
        <w:trPr>
          <w:trHeight w:val="357"/>
          <w:jc w:val="center"/>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Физика</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95,8</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94,4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73,3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r>
      <w:tr w:rsidR="008A372D" w:rsidRPr="008A372D" w:rsidTr="008A372D">
        <w:trPr>
          <w:trHeight w:val="261"/>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lastRenderedPageBreak/>
              <w:t>Химия</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76,6</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92,3</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97,2</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r>
      <w:tr w:rsidR="008A372D" w:rsidRPr="008A372D" w:rsidTr="008A372D">
        <w:trPr>
          <w:trHeight w:val="22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Информатика и ИКТ</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93,9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98,6</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98,3</w:t>
            </w:r>
          </w:p>
        </w:tc>
      </w:tr>
      <w:tr w:rsidR="008A372D" w:rsidRPr="008A372D" w:rsidTr="008A372D">
        <w:trPr>
          <w:trHeight w:val="327"/>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Биология</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94,1</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88,5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91,4</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99,2</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96,9</w:t>
            </w:r>
          </w:p>
        </w:tc>
      </w:tr>
      <w:tr w:rsidR="008A372D" w:rsidRPr="008A372D" w:rsidTr="008A372D">
        <w:trPr>
          <w:trHeight w:val="2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История</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90,9</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r>
      <w:tr w:rsidR="008A372D" w:rsidRPr="008A372D" w:rsidTr="008A372D">
        <w:trPr>
          <w:trHeight w:val="223"/>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География</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77,5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98,3</w:t>
            </w:r>
          </w:p>
        </w:tc>
      </w:tr>
      <w:tr w:rsidR="008A372D" w:rsidRPr="008A372D" w:rsidTr="008A372D">
        <w:trPr>
          <w:trHeight w:val="354"/>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Английский язык</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r>
      <w:tr w:rsidR="008A372D" w:rsidRPr="008A372D" w:rsidTr="008A372D">
        <w:trPr>
          <w:trHeight w:val="247"/>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Немецкий язык</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 </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r>
      <w:tr w:rsidR="008A372D" w:rsidRPr="008A372D" w:rsidTr="008A372D">
        <w:trPr>
          <w:trHeight w:val="350"/>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Обществознание</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87,8</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86,4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87,0</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82,3</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95,7</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90,2</w:t>
            </w:r>
          </w:p>
        </w:tc>
      </w:tr>
      <w:tr w:rsidR="008A372D" w:rsidRPr="008A372D" w:rsidTr="008A372D">
        <w:trPr>
          <w:trHeight w:val="24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b/>
                <w:bCs/>
                <w:sz w:val="24"/>
                <w:szCs w:val="24"/>
              </w:rPr>
              <w:t>Литература</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50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8A372D" w:rsidRDefault="008A372D" w:rsidP="008A372D">
            <w:pPr>
              <w:spacing w:after="0" w:line="240" w:lineRule="auto"/>
              <w:jc w:val="both"/>
              <w:rPr>
                <w:rFonts w:ascii="Times New Roman" w:hAnsi="Times New Roman" w:cs="Times New Roman"/>
                <w:sz w:val="24"/>
                <w:szCs w:val="24"/>
              </w:rPr>
            </w:pPr>
            <w:r w:rsidRPr="008A372D">
              <w:rPr>
                <w:rFonts w:ascii="Times New Roman" w:hAnsi="Times New Roman" w:cs="Times New Roman"/>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87,5</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100</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8A372D" w:rsidRPr="00070B5F" w:rsidRDefault="008A372D" w:rsidP="008A372D">
            <w:pPr>
              <w:spacing w:after="0" w:line="240" w:lineRule="auto"/>
              <w:jc w:val="both"/>
              <w:rPr>
                <w:rFonts w:ascii="Times New Roman" w:hAnsi="Times New Roman" w:cs="Times New Roman"/>
                <w:b/>
                <w:sz w:val="24"/>
                <w:szCs w:val="24"/>
              </w:rPr>
            </w:pPr>
            <w:r w:rsidRPr="00070B5F">
              <w:rPr>
                <w:rFonts w:ascii="Times New Roman" w:hAnsi="Times New Roman" w:cs="Times New Roman"/>
                <w:b/>
                <w:sz w:val="24"/>
                <w:szCs w:val="24"/>
              </w:rPr>
              <w:t>75,0</w:t>
            </w:r>
          </w:p>
        </w:tc>
      </w:tr>
    </w:tbl>
    <w:p w:rsidR="008A372D" w:rsidRDefault="008A372D" w:rsidP="00E07EDC">
      <w:pPr>
        <w:spacing w:after="0" w:line="240" w:lineRule="auto"/>
        <w:ind w:firstLine="709"/>
        <w:jc w:val="both"/>
        <w:rPr>
          <w:rFonts w:ascii="Times New Roman" w:hAnsi="Times New Roman" w:cs="Times New Roman"/>
          <w:sz w:val="28"/>
          <w:szCs w:val="28"/>
        </w:rPr>
      </w:pPr>
    </w:p>
    <w:p w:rsidR="008A372D" w:rsidRDefault="008A372D" w:rsidP="00E07EDC">
      <w:pPr>
        <w:spacing w:after="0" w:line="240" w:lineRule="auto"/>
        <w:ind w:firstLine="709"/>
        <w:jc w:val="both"/>
        <w:rPr>
          <w:rFonts w:ascii="Times New Roman" w:hAnsi="Times New Roman" w:cs="Times New Roman"/>
          <w:sz w:val="28"/>
          <w:szCs w:val="28"/>
        </w:rPr>
      </w:pPr>
    </w:p>
    <w:p w:rsidR="008A372D" w:rsidRDefault="008A372D" w:rsidP="00E07EDC">
      <w:pPr>
        <w:spacing w:after="0" w:line="240" w:lineRule="auto"/>
        <w:ind w:firstLine="709"/>
        <w:jc w:val="both"/>
        <w:rPr>
          <w:rFonts w:ascii="Times New Roman" w:hAnsi="Times New Roman" w:cs="Times New Roman"/>
          <w:sz w:val="28"/>
          <w:szCs w:val="28"/>
        </w:rPr>
      </w:pPr>
    </w:p>
    <w:p w:rsidR="008A372D" w:rsidRDefault="008A372D" w:rsidP="00E07EDC">
      <w:pPr>
        <w:spacing w:after="0" w:line="240" w:lineRule="auto"/>
        <w:ind w:firstLine="709"/>
        <w:jc w:val="both"/>
        <w:rPr>
          <w:rFonts w:ascii="Times New Roman" w:hAnsi="Times New Roman" w:cs="Times New Roman"/>
          <w:sz w:val="28"/>
          <w:szCs w:val="28"/>
        </w:rPr>
      </w:pPr>
    </w:p>
    <w:p w:rsidR="00564A33" w:rsidRPr="008A372D" w:rsidRDefault="008A372D" w:rsidP="00E07EDC">
      <w:pPr>
        <w:spacing w:after="0" w:line="240" w:lineRule="auto"/>
        <w:ind w:firstLine="709"/>
        <w:jc w:val="both"/>
        <w:rPr>
          <w:rFonts w:ascii="Times New Roman" w:hAnsi="Times New Roman" w:cs="Times New Roman"/>
          <w:sz w:val="28"/>
          <w:szCs w:val="28"/>
        </w:rPr>
      </w:pPr>
      <w:r w:rsidRPr="008A372D">
        <w:rPr>
          <w:rFonts w:ascii="Times New Roman" w:hAnsi="Times New Roman" w:cs="Times New Roman"/>
          <w:sz w:val="28"/>
          <w:szCs w:val="28"/>
        </w:rPr>
        <w:t xml:space="preserve">Результаты по предметам по выбору в части преодоления минимального количества баллов, установленного </w:t>
      </w:r>
      <w:proofErr w:type="spellStart"/>
      <w:r w:rsidRPr="008A372D">
        <w:rPr>
          <w:rFonts w:ascii="Times New Roman" w:hAnsi="Times New Roman" w:cs="Times New Roman"/>
          <w:sz w:val="28"/>
          <w:szCs w:val="28"/>
        </w:rPr>
        <w:t>Рособрнадзором</w:t>
      </w:r>
      <w:proofErr w:type="spellEnd"/>
      <w:r w:rsidRPr="008A372D">
        <w:rPr>
          <w:rFonts w:ascii="Times New Roman" w:hAnsi="Times New Roman" w:cs="Times New Roman"/>
          <w:sz w:val="28"/>
          <w:szCs w:val="28"/>
        </w:rPr>
        <w:t>, в целом стабильны. Тем не менее, необходимо отметить отрицат</w:t>
      </w:r>
      <w:r w:rsidR="00070B5F">
        <w:rPr>
          <w:rFonts w:ascii="Times New Roman" w:hAnsi="Times New Roman" w:cs="Times New Roman"/>
          <w:sz w:val="28"/>
          <w:szCs w:val="28"/>
        </w:rPr>
        <w:t>ельную динамику по физике, биологии, географии и</w:t>
      </w:r>
      <w:r w:rsidRPr="008A372D">
        <w:rPr>
          <w:rFonts w:ascii="Times New Roman" w:hAnsi="Times New Roman" w:cs="Times New Roman"/>
          <w:sz w:val="28"/>
          <w:szCs w:val="28"/>
        </w:rPr>
        <w:t xml:space="preserve"> литературе. Особо остро проблема «ложного сигнала готовности к экзамену» стоит для выпускников, выбирающих обществознание.</w:t>
      </w:r>
    </w:p>
    <w:p w:rsidR="00A52EC7" w:rsidRDefault="00A52EC7" w:rsidP="00E07EDC">
      <w:pPr>
        <w:spacing w:after="0" w:line="240" w:lineRule="auto"/>
        <w:ind w:firstLine="709"/>
        <w:jc w:val="both"/>
        <w:rPr>
          <w:rFonts w:ascii="Times New Roman" w:hAnsi="Times New Roman" w:cs="Times New Roman"/>
          <w:sz w:val="28"/>
          <w:szCs w:val="28"/>
        </w:rPr>
      </w:pPr>
    </w:p>
    <w:p w:rsidR="00A545BF" w:rsidRDefault="00A545BF" w:rsidP="00E07EDC">
      <w:pPr>
        <w:spacing w:after="0" w:line="240" w:lineRule="auto"/>
        <w:ind w:firstLine="709"/>
        <w:jc w:val="both"/>
        <w:rPr>
          <w:rFonts w:ascii="Times New Roman" w:hAnsi="Times New Roman" w:cs="Times New Roman"/>
          <w:sz w:val="28"/>
          <w:szCs w:val="28"/>
        </w:rPr>
      </w:pPr>
      <w:r w:rsidRPr="00A52EC7">
        <w:rPr>
          <w:rFonts w:ascii="Times New Roman" w:hAnsi="Times New Roman" w:cs="Times New Roman"/>
          <w:b/>
          <w:sz w:val="28"/>
          <w:szCs w:val="28"/>
        </w:rPr>
        <w:t>В-четвёртых</w:t>
      </w:r>
      <w:r w:rsidRPr="00A545BF">
        <w:rPr>
          <w:rFonts w:ascii="Times New Roman" w:hAnsi="Times New Roman" w:cs="Times New Roman"/>
          <w:sz w:val="28"/>
          <w:szCs w:val="28"/>
        </w:rPr>
        <w:t xml:space="preserve">, процедура ГИА позволяет учителю корректировать применяемую им систему текущего оценивания с учетом требований внешней оценки. Выставляемые учителем четвертные, полугодовые, годовые оценки по учебному предмету должны коррелировать с результатами, полученными участниками на ГИА. Разумеется, в разных школах уровень требований, соответствующий той или иной текущей оценке, может различаться, но результаты, полученные обучающимися на ГИА, и текущие результаты по 5- балльной шкале должны быть сопоставимы. </w:t>
      </w:r>
    </w:p>
    <w:p w:rsidR="00DD706F" w:rsidRDefault="00A545BF" w:rsidP="00E07EDC">
      <w:pPr>
        <w:spacing w:after="0" w:line="240" w:lineRule="auto"/>
        <w:ind w:firstLine="709"/>
        <w:jc w:val="both"/>
        <w:rPr>
          <w:rFonts w:ascii="Times New Roman" w:hAnsi="Times New Roman" w:cs="Times New Roman"/>
          <w:sz w:val="28"/>
          <w:szCs w:val="28"/>
        </w:rPr>
      </w:pPr>
      <w:r w:rsidRPr="00A545BF">
        <w:rPr>
          <w:rFonts w:ascii="Times New Roman" w:hAnsi="Times New Roman" w:cs="Times New Roman"/>
          <w:sz w:val="28"/>
          <w:szCs w:val="28"/>
        </w:rPr>
        <w:t xml:space="preserve">И наконец, для учителя важны данные об успешности освоения как отдельных дидактических единиц (позадачная решаемость), так и содержательных блоках, </w:t>
      </w:r>
      <w:proofErr w:type="spellStart"/>
      <w:r w:rsidRPr="00A545BF">
        <w:rPr>
          <w:rFonts w:ascii="Times New Roman" w:hAnsi="Times New Roman" w:cs="Times New Roman"/>
          <w:sz w:val="28"/>
          <w:szCs w:val="28"/>
        </w:rPr>
        <w:t>сформированность</w:t>
      </w:r>
      <w:proofErr w:type="spellEnd"/>
      <w:r w:rsidRPr="00A545BF">
        <w:rPr>
          <w:rFonts w:ascii="Times New Roman" w:hAnsi="Times New Roman" w:cs="Times New Roman"/>
          <w:sz w:val="28"/>
          <w:szCs w:val="28"/>
        </w:rPr>
        <w:t xml:space="preserve"> умений и </w:t>
      </w:r>
      <w:proofErr w:type="spellStart"/>
      <w:r w:rsidRPr="00A545BF">
        <w:rPr>
          <w:rFonts w:ascii="Times New Roman" w:hAnsi="Times New Roman" w:cs="Times New Roman"/>
          <w:sz w:val="28"/>
          <w:szCs w:val="28"/>
        </w:rPr>
        <w:t>метапредметных</w:t>
      </w:r>
      <w:proofErr w:type="spellEnd"/>
      <w:r w:rsidRPr="00A545BF">
        <w:rPr>
          <w:rFonts w:ascii="Times New Roman" w:hAnsi="Times New Roman" w:cs="Times New Roman"/>
          <w:sz w:val="28"/>
          <w:szCs w:val="28"/>
        </w:rPr>
        <w:t xml:space="preserve"> знаний по видам деятельности </w:t>
      </w:r>
      <w:proofErr w:type="gramStart"/>
      <w:r w:rsidRPr="00A545BF">
        <w:rPr>
          <w:rFonts w:ascii="Times New Roman" w:hAnsi="Times New Roman" w:cs="Times New Roman"/>
          <w:sz w:val="28"/>
          <w:szCs w:val="28"/>
        </w:rPr>
        <w:t>у</w:t>
      </w:r>
      <w:proofErr w:type="gramEnd"/>
      <w:r w:rsidRPr="00A545BF">
        <w:rPr>
          <w:rFonts w:ascii="Times New Roman" w:hAnsi="Times New Roman" w:cs="Times New Roman"/>
          <w:sz w:val="28"/>
          <w:szCs w:val="28"/>
        </w:rPr>
        <w:t xml:space="preserve"> обучающихся.</w:t>
      </w:r>
    </w:p>
    <w:p w:rsidR="00EA7D2A" w:rsidRDefault="00EA7D2A"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ИРО были представлены аналитические материалы в соответствии с последними требованиями.</w:t>
      </w:r>
    </w:p>
    <w:p w:rsidR="00EA7D2A" w:rsidRDefault="00EA7D2A"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Слайд. Анализ ИРО.</w:t>
      </w:r>
    </w:p>
    <w:p w:rsidR="001B5ADE" w:rsidRDefault="00F91705" w:rsidP="00E07EDC">
      <w:pPr>
        <w:spacing w:after="0" w:line="240" w:lineRule="auto"/>
        <w:ind w:firstLine="709"/>
        <w:jc w:val="both"/>
        <w:rPr>
          <w:rFonts w:ascii="Times New Roman" w:hAnsi="Times New Roman" w:cs="Times New Roman"/>
          <w:sz w:val="28"/>
          <w:szCs w:val="28"/>
        </w:rPr>
      </w:pPr>
      <w:r w:rsidRPr="00F91705">
        <w:rPr>
          <w:rFonts w:ascii="Times New Roman" w:hAnsi="Times New Roman" w:cs="Times New Roman"/>
          <w:sz w:val="28"/>
          <w:szCs w:val="28"/>
        </w:rPr>
        <w:t>Графическим выражением успешности выполнения теста группой учеников является анализ решаемости, где видна успешность выполнения каждого задания. При сравнении с коридором ожидаемой решаемости видно, какие темы отработаны лучше, какие хуже, а какие вообще оказались провальными. Этот материал размещён в разделе «</w:t>
      </w:r>
      <w:r w:rsidR="005954A8">
        <w:rPr>
          <w:rFonts w:ascii="Times New Roman" w:hAnsi="Times New Roman" w:cs="Times New Roman"/>
          <w:sz w:val="28"/>
          <w:szCs w:val="28"/>
        </w:rPr>
        <w:t xml:space="preserve">Выполнение заданий </w:t>
      </w:r>
      <w:proofErr w:type="gramStart"/>
      <w:r w:rsidR="005954A8">
        <w:rPr>
          <w:rFonts w:ascii="Times New Roman" w:hAnsi="Times New Roman" w:cs="Times New Roman"/>
          <w:sz w:val="28"/>
          <w:szCs w:val="28"/>
        </w:rPr>
        <w:t>обучающимися</w:t>
      </w:r>
      <w:proofErr w:type="gramEnd"/>
      <w:r w:rsidRPr="00F91705">
        <w:rPr>
          <w:rFonts w:ascii="Times New Roman" w:hAnsi="Times New Roman" w:cs="Times New Roman"/>
          <w:sz w:val="28"/>
          <w:szCs w:val="28"/>
        </w:rPr>
        <w:t xml:space="preserve">». В </w:t>
      </w:r>
      <w:r w:rsidR="005954A8">
        <w:rPr>
          <w:rFonts w:ascii="Times New Roman" w:hAnsi="Times New Roman" w:cs="Times New Roman"/>
          <w:sz w:val="28"/>
          <w:szCs w:val="28"/>
        </w:rPr>
        <w:t xml:space="preserve">этом же </w:t>
      </w:r>
      <w:r w:rsidRPr="00F91705">
        <w:rPr>
          <w:rFonts w:ascii="Times New Roman" w:hAnsi="Times New Roman" w:cs="Times New Roman"/>
          <w:sz w:val="28"/>
          <w:szCs w:val="28"/>
        </w:rPr>
        <w:t>разделе данного аналитического материала представлена развё</w:t>
      </w:r>
      <w:r w:rsidR="005954A8">
        <w:rPr>
          <w:rFonts w:ascii="Times New Roman" w:hAnsi="Times New Roman" w:cs="Times New Roman"/>
          <w:sz w:val="28"/>
          <w:szCs w:val="28"/>
        </w:rPr>
        <w:t xml:space="preserve">рнутая характеристика </w:t>
      </w:r>
      <w:proofErr w:type="spellStart"/>
      <w:r w:rsidR="005954A8">
        <w:rPr>
          <w:rFonts w:ascii="Times New Roman" w:hAnsi="Times New Roman" w:cs="Times New Roman"/>
          <w:sz w:val="28"/>
          <w:szCs w:val="28"/>
        </w:rPr>
        <w:t>КИМов</w:t>
      </w:r>
      <w:proofErr w:type="spellEnd"/>
      <w:r w:rsidR="005954A8">
        <w:rPr>
          <w:rFonts w:ascii="Times New Roman" w:hAnsi="Times New Roman" w:cs="Times New Roman"/>
          <w:sz w:val="28"/>
          <w:szCs w:val="28"/>
        </w:rPr>
        <w:t xml:space="preserve"> </w:t>
      </w:r>
      <w:r w:rsidRPr="00F91705">
        <w:rPr>
          <w:rFonts w:ascii="Times New Roman" w:hAnsi="Times New Roman" w:cs="Times New Roman"/>
          <w:sz w:val="28"/>
          <w:szCs w:val="28"/>
        </w:rPr>
        <w:t>201</w:t>
      </w:r>
      <w:r w:rsidR="005954A8">
        <w:rPr>
          <w:rFonts w:ascii="Times New Roman" w:hAnsi="Times New Roman" w:cs="Times New Roman"/>
          <w:sz w:val="28"/>
          <w:szCs w:val="28"/>
        </w:rPr>
        <w:t>8</w:t>
      </w:r>
      <w:r w:rsidRPr="00F91705">
        <w:rPr>
          <w:rFonts w:ascii="Times New Roman" w:hAnsi="Times New Roman" w:cs="Times New Roman"/>
          <w:sz w:val="28"/>
          <w:szCs w:val="28"/>
        </w:rPr>
        <w:t xml:space="preserve"> и уровня требований. </w:t>
      </w:r>
      <w:r w:rsidR="005954A8">
        <w:rPr>
          <w:rFonts w:ascii="Times New Roman" w:hAnsi="Times New Roman" w:cs="Times New Roman"/>
          <w:sz w:val="28"/>
          <w:szCs w:val="28"/>
        </w:rPr>
        <w:t>Также</w:t>
      </w:r>
      <w:r w:rsidRPr="00F91705">
        <w:rPr>
          <w:rFonts w:ascii="Times New Roman" w:hAnsi="Times New Roman" w:cs="Times New Roman"/>
          <w:sz w:val="28"/>
          <w:szCs w:val="28"/>
        </w:rPr>
        <w:t xml:space="preserve"> представлены аналитические выкладки специалистов ФГБНУ ФИПИ</w:t>
      </w:r>
      <w:r w:rsidR="005954A8">
        <w:rPr>
          <w:rFonts w:ascii="Times New Roman" w:hAnsi="Times New Roman" w:cs="Times New Roman"/>
          <w:sz w:val="28"/>
          <w:szCs w:val="28"/>
        </w:rPr>
        <w:t xml:space="preserve"> и ИРО</w:t>
      </w:r>
      <w:r w:rsidRPr="00F91705">
        <w:rPr>
          <w:rFonts w:ascii="Times New Roman" w:hAnsi="Times New Roman" w:cs="Times New Roman"/>
          <w:sz w:val="28"/>
          <w:szCs w:val="28"/>
        </w:rPr>
        <w:t xml:space="preserve">. </w:t>
      </w:r>
    </w:p>
    <w:p w:rsidR="00E1252E" w:rsidRDefault="001B5ADE" w:rsidP="00E07EDC">
      <w:pPr>
        <w:spacing w:after="0" w:line="240" w:lineRule="auto"/>
        <w:ind w:firstLine="709"/>
        <w:jc w:val="both"/>
        <w:rPr>
          <w:rFonts w:ascii="Times New Roman" w:hAnsi="Times New Roman" w:cs="Times New Roman"/>
          <w:sz w:val="28"/>
          <w:szCs w:val="28"/>
        </w:rPr>
      </w:pPr>
      <w:r w:rsidRPr="00E1252E">
        <w:rPr>
          <w:rFonts w:ascii="Times New Roman" w:hAnsi="Times New Roman" w:cs="Times New Roman"/>
          <w:sz w:val="28"/>
          <w:szCs w:val="28"/>
        </w:rPr>
        <w:t>Для содержательного анализа результатов оценочной процедуры учителю необходима информация о процентах выполнения заданий определённой слож</w:t>
      </w:r>
      <w:r w:rsidR="00FB7202">
        <w:rPr>
          <w:rFonts w:ascii="Times New Roman" w:hAnsi="Times New Roman" w:cs="Times New Roman"/>
          <w:sz w:val="28"/>
          <w:szCs w:val="28"/>
        </w:rPr>
        <w:t>ности учащими</w:t>
      </w:r>
      <w:r w:rsidRPr="00E1252E">
        <w:rPr>
          <w:rFonts w:ascii="Times New Roman" w:hAnsi="Times New Roman" w:cs="Times New Roman"/>
          <w:sz w:val="28"/>
          <w:szCs w:val="28"/>
        </w:rPr>
        <w:t xml:space="preserve">ся. Для проведения анализа уровня освоения отдельных дидактических единиц по предметам рассчитана доля </w:t>
      </w:r>
      <w:r w:rsidRPr="00E1252E">
        <w:rPr>
          <w:rFonts w:ascii="Times New Roman" w:hAnsi="Times New Roman" w:cs="Times New Roman"/>
          <w:sz w:val="28"/>
          <w:szCs w:val="28"/>
        </w:rPr>
        <w:lastRenderedPageBreak/>
        <w:t xml:space="preserve">учащихся, справившихся с заданием. Основой расчёта являются результаты конкретного учащегося: балл, полученный учеником за задание, делится на максимально возможный балл, в итоге получается процент выполнения данного задания. Индивидуальные результаты по предметам объединяются, формируется единая база данных участников с указанием у каждого результатов по тем предметам, которые он сдавал. На её основе и ведутся дальнейшие расчёты. </w:t>
      </w:r>
    </w:p>
    <w:p w:rsidR="00E1252E" w:rsidRDefault="001B5ADE" w:rsidP="00E07EDC">
      <w:pPr>
        <w:spacing w:after="0" w:line="240" w:lineRule="auto"/>
        <w:ind w:firstLine="709"/>
        <w:jc w:val="both"/>
        <w:rPr>
          <w:rFonts w:ascii="Times New Roman" w:hAnsi="Times New Roman" w:cs="Times New Roman"/>
          <w:sz w:val="28"/>
          <w:szCs w:val="28"/>
        </w:rPr>
      </w:pPr>
      <w:r w:rsidRPr="00E1252E">
        <w:rPr>
          <w:rFonts w:ascii="Times New Roman" w:hAnsi="Times New Roman" w:cs="Times New Roman"/>
          <w:sz w:val="28"/>
          <w:szCs w:val="28"/>
        </w:rPr>
        <w:t xml:space="preserve">Для того чтобы рассчитать решаемость определённого задания по школе, муниципальному образованию или региону, необходимо агрегировать данные всех участников соответствующей группы. </w:t>
      </w:r>
    </w:p>
    <w:p w:rsidR="005954A8" w:rsidRDefault="001B5ADE" w:rsidP="00E07EDC">
      <w:pPr>
        <w:spacing w:after="0" w:line="240" w:lineRule="auto"/>
        <w:ind w:firstLine="709"/>
        <w:jc w:val="both"/>
        <w:rPr>
          <w:rFonts w:ascii="Times New Roman" w:hAnsi="Times New Roman" w:cs="Times New Roman"/>
          <w:sz w:val="28"/>
          <w:szCs w:val="28"/>
        </w:rPr>
      </w:pPr>
      <w:r w:rsidRPr="00E1252E">
        <w:rPr>
          <w:rFonts w:ascii="Times New Roman" w:hAnsi="Times New Roman" w:cs="Times New Roman"/>
          <w:sz w:val="28"/>
          <w:szCs w:val="28"/>
        </w:rPr>
        <w:t xml:space="preserve">Общая формула, позволяющая рассчитать решаемость задания по группе учащихся: решаемость задания=((кол-во детей, набравшее 1 балл) *1 +(кол-во детей, набравшее 2 балла) *2 +...(до </w:t>
      </w:r>
      <w:proofErr w:type="spellStart"/>
      <w:r w:rsidRPr="00E1252E">
        <w:rPr>
          <w:rFonts w:ascii="Times New Roman" w:hAnsi="Times New Roman" w:cs="Times New Roman"/>
          <w:sz w:val="28"/>
          <w:szCs w:val="28"/>
        </w:rPr>
        <w:t>макс</w:t>
      </w:r>
      <w:proofErr w:type="gramStart"/>
      <w:r w:rsidRPr="00E1252E">
        <w:rPr>
          <w:rFonts w:ascii="Times New Roman" w:hAnsi="Times New Roman" w:cs="Times New Roman"/>
          <w:sz w:val="28"/>
          <w:szCs w:val="28"/>
        </w:rPr>
        <w:t>.в</w:t>
      </w:r>
      <w:proofErr w:type="gramEnd"/>
      <w:r w:rsidRPr="00E1252E">
        <w:rPr>
          <w:rFonts w:ascii="Times New Roman" w:hAnsi="Times New Roman" w:cs="Times New Roman"/>
          <w:sz w:val="28"/>
          <w:szCs w:val="28"/>
        </w:rPr>
        <w:t>озможного</w:t>
      </w:r>
      <w:proofErr w:type="spellEnd"/>
      <w:r w:rsidRPr="00E1252E">
        <w:rPr>
          <w:rFonts w:ascii="Times New Roman" w:hAnsi="Times New Roman" w:cs="Times New Roman"/>
          <w:sz w:val="28"/>
          <w:szCs w:val="28"/>
        </w:rPr>
        <w:t>))/ (</w:t>
      </w:r>
      <w:proofErr w:type="spellStart"/>
      <w:r w:rsidRPr="00E1252E">
        <w:rPr>
          <w:rFonts w:ascii="Times New Roman" w:hAnsi="Times New Roman" w:cs="Times New Roman"/>
          <w:sz w:val="28"/>
          <w:szCs w:val="28"/>
        </w:rPr>
        <w:t>макс.балл</w:t>
      </w:r>
      <w:proofErr w:type="spellEnd"/>
      <w:r w:rsidRPr="00E1252E">
        <w:rPr>
          <w:rFonts w:ascii="Times New Roman" w:hAnsi="Times New Roman" w:cs="Times New Roman"/>
          <w:sz w:val="28"/>
          <w:szCs w:val="28"/>
        </w:rPr>
        <w:t>*общее кол-во детей, сдававших предмет) Таким образом, на основании пр</w:t>
      </w:r>
      <w:r w:rsidR="00FB7202">
        <w:rPr>
          <w:rFonts w:ascii="Times New Roman" w:hAnsi="Times New Roman" w:cs="Times New Roman"/>
          <w:sz w:val="28"/>
          <w:szCs w:val="28"/>
        </w:rPr>
        <w:t>едметной спецификации производится</w:t>
      </w:r>
      <w:r w:rsidRPr="00E1252E">
        <w:rPr>
          <w:rFonts w:ascii="Times New Roman" w:hAnsi="Times New Roman" w:cs="Times New Roman"/>
          <w:sz w:val="28"/>
          <w:szCs w:val="28"/>
        </w:rPr>
        <w:t xml:space="preserve"> расчёт решаемости отдельных содержательных блоков в целом по </w:t>
      </w:r>
      <w:r w:rsidR="0053445F">
        <w:rPr>
          <w:rFonts w:ascii="Times New Roman" w:hAnsi="Times New Roman" w:cs="Times New Roman"/>
          <w:sz w:val="28"/>
          <w:szCs w:val="28"/>
        </w:rPr>
        <w:t xml:space="preserve">школе, району или </w:t>
      </w:r>
      <w:r w:rsidRPr="00E1252E">
        <w:rPr>
          <w:rFonts w:ascii="Times New Roman" w:hAnsi="Times New Roman" w:cs="Times New Roman"/>
          <w:sz w:val="28"/>
          <w:szCs w:val="28"/>
        </w:rPr>
        <w:t>региону. Для выделения затруднений учащихся по каждому предмету дана оценка относительно «коридора ожидаемой решаемости» заданий определённого уровня сложности. Используемые границы:</w:t>
      </w:r>
    </w:p>
    <w:tbl>
      <w:tblPr>
        <w:tblStyle w:val="a4"/>
        <w:tblW w:w="0" w:type="auto"/>
        <w:tblLook w:val="04A0" w:firstRow="1" w:lastRow="0" w:firstColumn="1" w:lastColumn="0" w:noHBand="0" w:noVBand="1"/>
      </w:tblPr>
      <w:tblGrid>
        <w:gridCol w:w="4785"/>
        <w:gridCol w:w="4786"/>
      </w:tblGrid>
      <w:tr w:rsidR="00E1252E" w:rsidTr="00E1252E">
        <w:tc>
          <w:tcPr>
            <w:tcW w:w="4785" w:type="dxa"/>
            <w:vAlign w:val="center"/>
          </w:tcPr>
          <w:p w:rsidR="00E1252E" w:rsidRPr="00E1252E" w:rsidRDefault="00E1252E" w:rsidP="00E1252E">
            <w:pPr>
              <w:spacing w:after="0" w:line="240" w:lineRule="auto"/>
              <w:jc w:val="center"/>
              <w:rPr>
                <w:rFonts w:ascii="Times New Roman" w:hAnsi="Times New Roman" w:cs="Times New Roman"/>
                <w:b/>
                <w:sz w:val="28"/>
                <w:szCs w:val="28"/>
              </w:rPr>
            </w:pPr>
            <w:r w:rsidRPr="00E1252E">
              <w:rPr>
                <w:rFonts w:ascii="Times New Roman" w:hAnsi="Times New Roman" w:cs="Times New Roman"/>
                <w:b/>
                <w:sz w:val="28"/>
                <w:szCs w:val="28"/>
              </w:rPr>
              <w:t>Уровень сложности заданий</w:t>
            </w:r>
          </w:p>
        </w:tc>
        <w:tc>
          <w:tcPr>
            <w:tcW w:w="4786" w:type="dxa"/>
            <w:vAlign w:val="center"/>
          </w:tcPr>
          <w:p w:rsidR="00E1252E" w:rsidRDefault="00E1252E" w:rsidP="00E1252E">
            <w:pPr>
              <w:spacing w:after="0" w:line="240" w:lineRule="auto"/>
              <w:jc w:val="center"/>
              <w:rPr>
                <w:rFonts w:ascii="Times New Roman" w:hAnsi="Times New Roman" w:cs="Times New Roman"/>
                <w:b/>
                <w:sz w:val="28"/>
                <w:szCs w:val="28"/>
              </w:rPr>
            </w:pPr>
            <w:r w:rsidRPr="00E1252E">
              <w:rPr>
                <w:rFonts w:ascii="Times New Roman" w:hAnsi="Times New Roman" w:cs="Times New Roman"/>
                <w:b/>
                <w:sz w:val="28"/>
                <w:szCs w:val="28"/>
              </w:rPr>
              <w:t xml:space="preserve">Коридор решаемости </w:t>
            </w:r>
          </w:p>
          <w:p w:rsidR="00E1252E" w:rsidRPr="00E1252E" w:rsidRDefault="00E1252E" w:rsidP="00E1252E">
            <w:pPr>
              <w:spacing w:after="0" w:line="240" w:lineRule="auto"/>
              <w:jc w:val="center"/>
              <w:rPr>
                <w:rFonts w:ascii="Times New Roman" w:hAnsi="Times New Roman" w:cs="Times New Roman"/>
                <w:b/>
                <w:sz w:val="28"/>
                <w:szCs w:val="28"/>
              </w:rPr>
            </w:pPr>
            <w:r w:rsidRPr="00E1252E">
              <w:rPr>
                <w:rFonts w:ascii="Times New Roman" w:hAnsi="Times New Roman" w:cs="Times New Roman"/>
                <w:b/>
                <w:sz w:val="28"/>
                <w:szCs w:val="28"/>
              </w:rPr>
              <w:t>(доля учащихся, которые должны справиться с заданием</w:t>
            </w:r>
            <w:r>
              <w:rPr>
                <w:rFonts w:ascii="Times New Roman" w:hAnsi="Times New Roman" w:cs="Times New Roman"/>
                <w:b/>
                <w:sz w:val="28"/>
                <w:szCs w:val="28"/>
              </w:rPr>
              <w:t>)</w:t>
            </w:r>
          </w:p>
        </w:tc>
      </w:tr>
      <w:tr w:rsidR="00E1252E" w:rsidTr="00E1252E">
        <w:tc>
          <w:tcPr>
            <w:tcW w:w="4785"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Базовый</w:t>
            </w:r>
          </w:p>
        </w:tc>
        <w:tc>
          <w:tcPr>
            <w:tcW w:w="4786"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 – 90 %</w:t>
            </w:r>
          </w:p>
        </w:tc>
      </w:tr>
      <w:tr w:rsidR="00E1252E" w:rsidTr="00E1252E">
        <w:tc>
          <w:tcPr>
            <w:tcW w:w="4785"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Повышенный</w:t>
            </w:r>
          </w:p>
        </w:tc>
        <w:tc>
          <w:tcPr>
            <w:tcW w:w="4786"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 – 60 %</w:t>
            </w:r>
          </w:p>
        </w:tc>
      </w:tr>
      <w:tr w:rsidR="00E1252E" w:rsidTr="00E1252E">
        <w:tc>
          <w:tcPr>
            <w:tcW w:w="4785"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4786" w:type="dxa"/>
            <w:vAlign w:val="center"/>
          </w:tcPr>
          <w:p w:rsidR="00E1252E" w:rsidRDefault="00E1252E" w:rsidP="00E125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40 %</w:t>
            </w:r>
          </w:p>
        </w:tc>
      </w:tr>
    </w:tbl>
    <w:p w:rsidR="00E1252E" w:rsidRPr="00E1252E" w:rsidRDefault="00E1252E" w:rsidP="00E07EDC">
      <w:pPr>
        <w:spacing w:after="0" w:line="240" w:lineRule="auto"/>
        <w:ind w:firstLine="709"/>
        <w:jc w:val="both"/>
        <w:rPr>
          <w:rFonts w:ascii="Times New Roman" w:hAnsi="Times New Roman" w:cs="Times New Roman"/>
          <w:sz w:val="28"/>
          <w:szCs w:val="28"/>
        </w:rPr>
      </w:pPr>
    </w:p>
    <w:p w:rsidR="0053445F" w:rsidRDefault="0053445F" w:rsidP="00E07EDC">
      <w:pPr>
        <w:spacing w:after="0" w:line="240" w:lineRule="auto"/>
        <w:ind w:firstLine="709"/>
        <w:jc w:val="both"/>
        <w:rPr>
          <w:rFonts w:ascii="Times New Roman" w:hAnsi="Times New Roman" w:cs="Times New Roman"/>
          <w:sz w:val="28"/>
          <w:szCs w:val="28"/>
        </w:rPr>
      </w:pPr>
      <w:r w:rsidRPr="0053445F">
        <w:rPr>
          <w:rFonts w:ascii="Times New Roman" w:hAnsi="Times New Roman" w:cs="Times New Roman"/>
          <w:sz w:val="28"/>
          <w:szCs w:val="28"/>
        </w:rPr>
        <w:t xml:space="preserve">Таким образом, составленные реестры затруднений позволяют: </w:t>
      </w:r>
    </w:p>
    <w:p w:rsidR="0053445F" w:rsidRDefault="0053445F" w:rsidP="00E07EDC">
      <w:pPr>
        <w:spacing w:after="0" w:line="240" w:lineRule="auto"/>
        <w:ind w:firstLine="709"/>
        <w:jc w:val="both"/>
        <w:rPr>
          <w:rFonts w:ascii="Times New Roman" w:hAnsi="Times New Roman" w:cs="Times New Roman"/>
          <w:sz w:val="28"/>
          <w:szCs w:val="28"/>
        </w:rPr>
      </w:pPr>
      <w:r w:rsidRPr="0053445F">
        <w:rPr>
          <w:rFonts w:ascii="Times New Roman" w:hAnsi="Times New Roman" w:cs="Times New Roman"/>
          <w:sz w:val="28"/>
          <w:szCs w:val="28"/>
        </w:rPr>
        <w:t>- педагогич</w:t>
      </w:r>
      <w:r>
        <w:rPr>
          <w:rFonts w:ascii="Times New Roman" w:hAnsi="Times New Roman" w:cs="Times New Roman"/>
          <w:sz w:val="28"/>
          <w:szCs w:val="28"/>
        </w:rPr>
        <w:t>ескому сообществу определенного круга</w:t>
      </w:r>
      <w:r w:rsidRPr="0053445F">
        <w:rPr>
          <w:rFonts w:ascii="Times New Roman" w:hAnsi="Times New Roman" w:cs="Times New Roman"/>
          <w:sz w:val="28"/>
          <w:szCs w:val="28"/>
        </w:rPr>
        <w:t xml:space="preserve"> спроектировать свою дальнейшую деятельность; </w:t>
      </w:r>
    </w:p>
    <w:p w:rsidR="0053445F" w:rsidRDefault="0053445F" w:rsidP="00E07EDC">
      <w:pPr>
        <w:spacing w:after="0" w:line="240" w:lineRule="auto"/>
        <w:ind w:firstLine="709"/>
        <w:jc w:val="both"/>
        <w:rPr>
          <w:rFonts w:ascii="Times New Roman" w:hAnsi="Times New Roman" w:cs="Times New Roman"/>
          <w:sz w:val="28"/>
          <w:szCs w:val="28"/>
        </w:rPr>
      </w:pPr>
      <w:r w:rsidRPr="0053445F">
        <w:rPr>
          <w:rFonts w:ascii="Times New Roman" w:hAnsi="Times New Roman" w:cs="Times New Roman"/>
          <w:sz w:val="28"/>
          <w:szCs w:val="28"/>
        </w:rPr>
        <w:t xml:space="preserve">- родителям спланировать различные формы работы по преодолению затруднений; </w:t>
      </w:r>
    </w:p>
    <w:p w:rsidR="0053445F" w:rsidRDefault="0053445F" w:rsidP="00E07EDC">
      <w:pPr>
        <w:spacing w:after="0" w:line="240" w:lineRule="auto"/>
        <w:ind w:firstLine="709"/>
        <w:jc w:val="both"/>
        <w:rPr>
          <w:rFonts w:ascii="Times New Roman" w:hAnsi="Times New Roman" w:cs="Times New Roman"/>
          <w:sz w:val="28"/>
          <w:szCs w:val="28"/>
        </w:rPr>
      </w:pPr>
      <w:r w:rsidRPr="0053445F">
        <w:rPr>
          <w:rFonts w:ascii="Times New Roman" w:hAnsi="Times New Roman" w:cs="Times New Roman"/>
          <w:sz w:val="28"/>
          <w:szCs w:val="28"/>
        </w:rPr>
        <w:t xml:space="preserve">- управленцам разработать пути повышения квалификации в обозначенных областях. </w:t>
      </w:r>
    </w:p>
    <w:p w:rsidR="0053445F" w:rsidRDefault="0053445F" w:rsidP="00E07EDC">
      <w:pPr>
        <w:spacing w:after="0" w:line="240" w:lineRule="auto"/>
        <w:ind w:firstLine="709"/>
        <w:jc w:val="both"/>
        <w:rPr>
          <w:rFonts w:ascii="Times New Roman" w:hAnsi="Times New Roman" w:cs="Times New Roman"/>
          <w:sz w:val="28"/>
          <w:szCs w:val="28"/>
        </w:rPr>
      </w:pPr>
      <w:r w:rsidRPr="0053445F">
        <w:rPr>
          <w:rFonts w:ascii="Times New Roman" w:hAnsi="Times New Roman" w:cs="Times New Roman"/>
          <w:sz w:val="28"/>
          <w:szCs w:val="28"/>
        </w:rPr>
        <w:t>Созданные реестры затруднений учащихся могут быть переведены в реестры затруднений педагогов по уровням образования. На их основе следует разработать возможные формы взаимодействия с учащимися по преодолению затруднений, определить перечни тем для курсов повышения квалификации учителей.</w:t>
      </w:r>
    </w:p>
    <w:p w:rsidR="0053445F" w:rsidRDefault="0053445F"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Следующие диаграммы и таблицы определяю</w:t>
      </w:r>
      <w:r w:rsidR="008407DA">
        <w:rPr>
          <w:rFonts w:ascii="Times New Roman" w:hAnsi="Times New Roman" w:cs="Times New Roman"/>
          <w:sz w:val="28"/>
          <w:szCs w:val="28"/>
        </w:rPr>
        <w:t>т</w:t>
      </w:r>
      <w:r>
        <w:rPr>
          <w:rFonts w:ascii="Times New Roman" w:hAnsi="Times New Roman" w:cs="Times New Roman"/>
          <w:sz w:val="28"/>
          <w:szCs w:val="28"/>
        </w:rPr>
        <w:t xml:space="preserve"> доступность образования.</w:t>
      </w:r>
    </w:p>
    <w:p w:rsidR="0053445F" w:rsidRPr="007D5F9C" w:rsidRDefault="0053445F" w:rsidP="00E07EDC">
      <w:pPr>
        <w:spacing w:after="0" w:line="240" w:lineRule="auto"/>
        <w:ind w:firstLine="709"/>
        <w:jc w:val="both"/>
        <w:rPr>
          <w:rFonts w:ascii="Times New Roman" w:hAnsi="Times New Roman" w:cs="Times New Roman"/>
          <w:b/>
          <w:sz w:val="28"/>
          <w:szCs w:val="28"/>
        </w:rPr>
      </w:pPr>
      <w:r w:rsidRPr="007D5F9C">
        <w:rPr>
          <w:rFonts w:ascii="Times New Roman" w:hAnsi="Times New Roman" w:cs="Times New Roman"/>
          <w:b/>
          <w:sz w:val="28"/>
          <w:szCs w:val="28"/>
        </w:rPr>
        <w:t>Слайд с медианами.</w:t>
      </w:r>
    </w:p>
    <w:p w:rsidR="0053445F" w:rsidRDefault="0053445F" w:rsidP="00E07ED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Концы отрезка – минимальное и максимальное значение баллов</w:t>
      </w:r>
      <w:r w:rsidR="00D50B54">
        <w:rPr>
          <w:rFonts w:ascii="Times New Roman" w:hAnsi="Times New Roman" w:cs="Times New Roman"/>
          <w:sz w:val="28"/>
          <w:szCs w:val="28"/>
        </w:rPr>
        <w:t>,</w:t>
      </w:r>
      <w:r>
        <w:rPr>
          <w:rFonts w:ascii="Times New Roman" w:hAnsi="Times New Roman" w:cs="Times New Roman"/>
          <w:sz w:val="28"/>
          <w:szCs w:val="28"/>
        </w:rPr>
        <w:t xml:space="preserve"> набранное группой обучающихся.</w:t>
      </w:r>
      <w:proofErr w:type="gramEnd"/>
    </w:p>
    <w:p w:rsidR="0053445F" w:rsidRDefault="007D5F9C"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«Жирная» оранжевая линия обозначает медиану.</w:t>
      </w:r>
    </w:p>
    <w:p w:rsidR="007D5F9C" w:rsidRDefault="007D5F9C"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Красная линия – среднее арифметическое.</w:t>
      </w:r>
    </w:p>
    <w:p w:rsidR="007D5F9C" w:rsidRDefault="007D5F9C"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же такое медиана выборки?</w:t>
      </w:r>
    </w:p>
    <w:p w:rsidR="00305784" w:rsidRPr="005E3063" w:rsidRDefault="00305784" w:rsidP="005E3063">
      <w:pPr>
        <w:numPr>
          <w:ilvl w:val="0"/>
          <w:numId w:val="5"/>
        </w:numPr>
        <w:spacing w:after="0" w:line="240" w:lineRule="auto"/>
        <w:jc w:val="both"/>
        <w:rPr>
          <w:rFonts w:ascii="Times New Roman" w:hAnsi="Times New Roman" w:cs="Times New Roman"/>
          <w:sz w:val="28"/>
          <w:szCs w:val="28"/>
        </w:rPr>
      </w:pPr>
      <w:r w:rsidRPr="005E3063">
        <w:rPr>
          <w:rFonts w:ascii="Times New Roman" w:hAnsi="Times New Roman" w:cs="Times New Roman"/>
          <w:sz w:val="28"/>
          <w:szCs w:val="28"/>
        </w:rPr>
        <w:t>Медиана (</w:t>
      </w:r>
      <w:r w:rsidRPr="005E3063">
        <w:rPr>
          <w:rFonts w:ascii="Times New Roman" w:hAnsi="Times New Roman" w:cs="Times New Roman"/>
          <w:sz w:val="28"/>
          <w:szCs w:val="28"/>
          <w:lang w:val="en-US"/>
        </w:rPr>
        <w:t>median</w:t>
      </w:r>
      <w:r w:rsidRPr="005E3063">
        <w:rPr>
          <w:rFonts w:ascii="Times New Roman" w:hAnsi="Times New Roman" w:cs="Times New Roman"/>
          <w:sz w:val="28"/>
          <w:szCs w:val="28"/>
        </w:rPr>
        <w:t>) – это число, которое является серединой множества чисел: половина чисел множества больше, чем медиана, а половина чисел меньше, чем медиана.</w:t>
      </w:r>
    </w:p>
    <w:p w:rsidR="00305784" w:rsidRPr="005E3063" w:rsidRDefault="00305784" w:rsidP="005E3063">
      <w:pPr>
        <w:numPr>
          <w:ilvl w:val="0"/>
          <w:numId w:val="5"/>
        </w:numPr>
        <w:spacing w:after="0" w:line="240" w:lineRule="auto"/>
        <w:jc w:val="both"/>
        <w:rPr>
          <w:rFonts w:ascii="Times New Roman" w:hAnsi="Times New Roman" w:cs="Times New Roman"/>
          <w:sz w:val="28"/>
          <w:szCs w:val="28"/>
        </w:rPr>
      </w:pPr>
      <w:r w:rsidRPr="005E3063">
        <w:rPr>
          <w:rFonts w:ascii="Times New Roman" w:hAnsi="Times New Roman" w:cs="Times New Roman"/>
          <w:sz w:val="28"/>
          <w:szCs w:val="28"/>
        </w:rPr>
        <w:t xml:space="preserve">Например, для выборки чисел (2, 3, 3, </w:t>
      </w:r>
      <w:r w:rsidRPr="005E3063">
        <w:rPr>
          <w:rFonts w:ascii="Times New Roman" w:hAnsi="Times New Roman" w:cs="Times New Roman"/>
          <w:b/>
          <w:bCs/>
          <w:sz w:val="28"/>
          <w:szCs w:val="28"/>
        </w:rPr>
        <w:t>4</w:t>
      </w:r>
      <w:r w:rsidRPr="005E3063">
        <w:rPr>
          <w:rFonts w:ascii="Times New Roman" w:hAnsi="Times New Roman" w:cs="Times New Roman"/>
          <w:sz w:val="28"/>
          <w:szCs w:val="28"/>
        </w:rPr>
        <w:t xml:space="preserve">, 5, 7, 10) медианой будет 4. </w:t>
      </w:r>
    </w:p>
    <w:p w:rsidR="008D636A" w:rsidRDefault="008D636A"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Т.к. всего в выборке 7 значений, три из них меньше 4 (т.е. 2, 3, 3), а три значения больше (т.е. 5, 7, 10).</w:t>
      </w:r>
    </w:p>
    <w:p w:rsidR="007D5F9C" w:rsidRDefault="008D636A"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множество содержит четное количество чисел, то вычисляется среднее для двух чисел, находящихся в середине множества. Например, медианой для выборки чисел </w:t>
      </w:r>
      <w:r w:rsidRPr="005E3063">
        <w:rPr>
          <w:rFonts w:ascii="Times New Roman" w:hAnsi="Times New Roman" w:cs="Times New Roman"/>
          <w:sz w:val="28"/>
          <w:szCs w:val="28"/>
        </w:rPr>
        <w:t xml:space="preserve">(2, 3, </w:t>
      </w:r>
      <w:r w:rsidRPr="008D636A">
        <w:rPr>
          <w:rFonts w:ascii="Times New Roman" w:hAnsi="Times New Roman" w:cs="Times New Roman"/>
          <w:b/>
          <w:sz w:val="28"/>
          <w:szCs w:val="28"/>
        </w:rPr>
        <w:t xml:space="preserve">3, </w:t>
      </w:r>
      <w:r>
        <w:rPr>
          <w:rFonts w:ascii="Times New Roman" w:hAnsi="Times New Roman" w:cs="Times New Roman"/>
          <w:b/>
          <w:bCs/>
          <w:sz w:val="28"/>
          <w:szCs w:val="28"/>
        </w:rPr>
        <w:t>6</w:t>
      </w:r>
      <w:r w:rsidRPr="005E3063">
        <w:rPr>
          <w:rFonts w:ascii="Times New Roman" w:hAnsi="Times New Roman" w:cs="Times New Roman"/>
          <w:sz w:val="28"/>
          <w:szCs w:val="28"/>
        </w:rPr>
        <w:t>, 7, 1</w:t>
      </w:r>
      <w:r>
        <w:rPr>
          <w:rFonts w:ascii="Times New Roman" w:hAnsi="Times New Roman" w:cs="Times New Roman"/>
          <w:sz w:val="28"/>
          <w:szCs w:val="28"/>
        </w:rPr>
        <w:t>0) будет 4,5, т.к. (3+6)/2=4,5.</w:t>
      </w:r>
    </w:p>
    <w:p w:rsidR="008D636A" w:rsidRDefault="008D636A"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медианы в </w:t>
      </w:r>
      <w:r>
        <w:rPr>
          <w:rFonts w:ascii="Times New Roman" w:hAnsi="Times New Roman" w:cs="Times New Roman"/>
          <w:sz w:val="28"/>
          <w:szCs w:val="28"/>
          <w:lang w:val="en-US"/>
        </w:rPr>
        <w:t>MS</w:t>
      </w:r>
      <w:r w:rsidRPr="008D636A">
        <w:rPr>
          <w:rFonts w:ascii="Times New Roman" w:hAnsi="Times New Roman" w:cs="Times New Roman"/>
          <w:sz w:val="28"/>
          <w:szCs w:val="28"/>
        </w:rPr>
        <w:t xml:space="preserve"> </w:t>
      </w:r>
      <w:r>
        <w:rPr>
          <w:rFonts w:ascii="Times New Roman" w:hAnsi="Times New Roman" w:cs="Times New Roman"/>
          <w:sz w:val="28"/>
          <w:szCs w:val="28"/>
          <w:lang w:val="en-US"/>
        </w:rPr>
        <w:t>EXCEL</w:t>
      </w:r>
      <w:r w:rsidRPr="008D636A">
        <w:rPr>
          <w:rFonts w:ascii="Times New Roman" w:hAnsi="Times New Roman" w:cs="Times New Roman"/>
          <w:sz w:val="28"/>
          <w:szCs w:val="28"/>
        </w:rPr>
        <w:t xml:space="preserve"> </w:t>
      </w:r>
      <w:r>
        <w:rPr>
          <w:rFonts w:ascii="Times New Roman" w:hAnsi="Times New Roman" w:cs="Times New Roman"/>
          <w:sz w:val="28"/>
          <w:szCs w:val="28"/>
        </w:rPr>
        <w:t>существует одноименная функция МЕДИАНА</w:t>
      </w:r>
      <w:proofErr w:type="gramStart"/>
      <w:r>
        <w:rPr>
          <w:rFonts w:ascii="Times New Roman" w:hAnsi="Times New Roman" w:cs="Times New Roman"/>
          <w:sz w:val="28"/>
          <w:szCs w:val="28"/>
        </w:rPr>
        <w:t xml:space="preserve"> ()</w:t>
      </w:r>
      <w:r w:rsidR="00B81D0E">
        <w:rPr>
          <w:rFonts w:ascii="Times New Roman" w:hAnsi="Times New Roman" w:cs="Times New Roman"/>
          <w:sz w:val="28"/>
          <w:szCs w:val="28"/>
        </w:rPr>
        <w:t xml:space="preserve"> </w:t>
      </w:r>
      <w:proofErr w:type="gramEnd"/>
      <w:r w:rsidR="00B81D0E">
        <w:rPr>
          <w:rFonts w:ascii="Times New Roman" w:hAnsi="Times New Roman" w:cs="Times New Roman"/>
          <w:sz w:val="28"/>
          <w:szCs w:val="28"/>
        </w:rPr>
        <w:t xml:space="preserve">или </w:t>
      </w:r>
      <w:r w:rsidR="00B81D0E" w:rsidRPr="005E3063">
        <w:rPr>
          <w:rFonts w:ascii="Times New Roman" w:hAnsi="Times New Roman" w:cs="Times New Roman"/>
          <w:sz w:val="28"/>
          <w:szCs w:val="28"/>
          <w:lang w:val="en-US"/>
        </w:rPr>
        <w:t>median</w:t>
      </w:r>
      <w:r w:rsidR="00B81D0E">
        <w:rPr>
          <w:rFonts w:ascii="Times New Roman" w:hAnsi="Times New Roman" w:cs="Times New Roman"/>
          <w:sz w:val="28"/>
          <w:szCs w:val="28"/>
        </w:rPr>
        <w:t xml:space="preserve"> ()</w:t>
      </w:r>
      <w:r w:rsidR="000C7306">
        <w:rPr>
          <w:rFonts w:ascii="Times New Roman" w:hAnsi="Times New Roman" w:cs="Times New Roman"/>
          <w:sz w:val="28"/>
          <w:szCs w:val="28"/>
        </w:rPr>
        <w:t>.</w:t>
      </w:r>
    </w:p>
    <w:p w:rsidR="000C7306" w:rsidRDefault="000C7306"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Медиана не обязательно совпадает со средним значением.</w:t>
      </w:r>
    </w:p>
    <w:p w:rsidR="000C7306" w:rsidRDefault="000C7306"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чем же ценность медианы? Почему ее рекомендуют использовать наравне со средним значением?</w:t>
      </w:r>
    </w:p>
    <w:p w:rsidR="000C7306" w:rsidRDefault="00305784"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Оба параметра используются для «центральной тенденции» выборки. </w:t>
      </w:r>
    </w:p>
    <w:p w:rsidR="00305784" w:rsidRDefault="00305784"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выборки с несимметричным распределением медиана будет отличаться от среднего. </w:t>
      </w:r>
    </w:p>
    <w:p w:rsidR="00305784" w:rsidRDefault="00305784"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(1, 2, 3, 4, 5, 600) медиана равна 3,5, а вот среднее значение равно 103,5 (смещено в сторону большего значения)</w:t>
      </w:r>
      <w:r w:rsidR="0057059A">
        <w:rPr>
          <w:rFonts w:ascii="Times New Roman" w:hAnsi="Times New Roman" w:cs="Times New Roman"/>
          <w:sz w:val="28"/>
          <w:szCs w:val="28"/>
        </w:rPr>
        <w:t xml:space="preserve">. </w:t>
      </w:r>
    </w:p>
    <w:p w:rsidR="00305784" w:rsidRPr="00B81D0E" w:rsidRDefault="00305784"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 если имеется длинный хвост распределения</w:t>
      </w:r>
      <w:r w:rsidR="0057059A">
        <w:rPr>
          <w:rFonts w:ascii="Times New Roman" w:hAnsi="Times New Roman" w:cs="Times New Roman"/>
          <w:sz w:val="28"/>
          <w:szCs w:val="28"/>
        </w:rPr>
        <w:t>, то медиана лучше, чем среднее значение отражает «типичное» или «центральное» значение.</w:t>
      </w:r>
    </w:p>
    <w:p w:rsidR="0057059A" w:rsidRDefault="0057059A" w:rsidP="00570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дети лучше понимают математику на примере денег, то  предлагаю рассмотреть </w:t>
      </w:r>
      <w:r w:rsidR="00D50B54">
        <w:rPr>
          <w:rFonts w:ascii="Times New Roman" w:hAnsi="Times New Roman" w:cs="Times New Roman"/>
          <w:sz w:val="28"/>
          <w:szCs w:val="28"/>
        </w:rPr>
        <w:t xml:space="preserve">медиану и среднее значение на </w:t>
      </w:r>
      <w:r>
        <w:rPr>
          <w:rFonts w:ascii="Times New Roman" w:hAnsi="Times New Roman" w:cs="Times New Roman"/>
          <w:sz w:val="28"/>
          <w:szCs w:val="28"/>
        </w:rPr>
        <w:t>пример</w:t>
      </w:r>
      <w:r w:rsidR="00D50B54">
        <w:rPr>
          <w:rFonts w:ascii="Times New Roman" w:hAnsi="Times New Roman" w:cs="Times New Roman"/>
          <w:sz w:val="28"/>
          <w:szCs w:val="28"/>
        </w:rPr>
        <w:t>е</w:t>
      </w:r>
      <w:r>
        <w:rPr>
          <w:rFonts w:ascii="Times New Roman" w:hAnsi="Times New Roman" w:cs="Times New Roman"/>
          <w:sz w:val="28"/>
          <w:szCs w:val="28"/>
        </w:rPr>
        <w:t xml:space="preserve"> несправедливого распределения заработных плат в одной из компаний.</w:t>
      </w:r>
    </w:p>
    <w:p w:rsidR="0057059A" w:rsidRDefault="0057059A" w:rsidP="0057059A">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703827DF" wp14:editId="355E78EB">
            <wp:extent cx="4210050" cy="36608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2839" t="30956" r="66399" b="36947"/>
                    <a:stretch/>
                  </pic:blipFill>
                  <pic:spPr bwMode="auto">
                    <a:xfrm>
                      <a:off x="0" y="0"/>
                      <a:ext cx="4232466" cy="3680354"/>
                    </a:xfrm>
                    <a:prstGeom prst="rect">
                      <a:avLst/>
                    </a:prstGeom>
                    <a:ln>
                      <a:noFill/>
                    </a:ln>
                    <a:extLst>
                      <a:ext uri="{53640926-AAD7-44D8-BBD7-CCE9431645EC}">
                        <a14:shadowObscured xmlns:a14="http://schemas.microsoft.com/office/drawing/2010/main"/>
                      </a:ext>
                    </a:extLst>
                  </pic:spPr>
                </pic:pic>
              </a:graphicData>
            </a:graphic>
          </wp:inline>
        </w:drawing>
      </w:r>
    </w:p>
    <w:p w:rsidR="00C0263C" w:rsidRDefault="00C0263C" w:rsidP="00E07EDC">
      <w:pPr>
        <w:spacing w:after="0" w:line="240" w:lineRule="auto"/>
        <w:ind w:firstLine="709"/>
        <w:jc w:val="both"/>
        <w:rPr>
          <w:rFonts w:ascii="Times New Roman" w:hAnsi="Times New Roman" w:cs="Times New Roman"/>
          <w:sz w:val="28"/>
          <w:szCs w:val="28"/>
        </w:rPr>
      </w:pPr>
    </w:p>
    <w:p w:rsidR="00C0263C" w:rsidRDefault="00C0263C"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 работников получают от 10 до 20 тыс. руб., 11 –</w:t>
      </w:r>
      <w:r w:rsidR="005A70DD">
        <w:rPr>
          <w:rFonts w:ascii="Times New Roman" w:hAnsi="Times New Roman" w:cs="Times New Roman"/>
          <w:sz w:val="28"/>
          <w:szCs w:val="28"/>
        </w:rPr>
        <w:t xml:space="preserve"> до 7</w:t>
      </w:r>
      <w:r>
        <w:rPr>
          <w:rFonts w:ascii="Times New Roman" w:hAnsi="Times New Roman" w:cs="Times New Roman"/>
          <w:sz w:val="28"/>
          <w:szCs w:val="28"/>
        </w:rPr>
        <w:t>0 тыс. руб. и 4 человека из руководящего состава более 320 тыс. руб.</w:t>
      </w:r>
    </w:p>
    <w:p w:rsidR="00C0263C" w:rsidRDefault="00C0263C" w:rsidP="00E07ED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Очевидно, что средняя заработная плата (71 тыс. руб.) не отражает тот факт, что 86 % процентов сотрудников получают не более 30 тыс. руб.</w:t>
      </w:r>
      <w:r w:rsidR="008407DA">
        <w:rPr>
          <w:rFonts w:ascii="Times New Roman" w:hAnsi="Times New Roman" w:cs="Times New Roman"/>
          <w:sz w:val="28"/>
          <w:szCs w:val="28"/>
        </w:rPr>
        <w:t>,</w:t>
      </w:r>
      <w:r>
        <w:rPr>
          <w:rFonts w:ascii="Times New Roman" w:hAnsi="Times New Roman" w:cs="Times New Roman"/>
          <w:sz w:val="28"/>
          <w:szCs w:val="28"/>
        </w:rPr>
        <w:t xml:space="preserve"> в тоже время медиана (15 тыс. руб.) показывает, что </w:t>
      </w:r>
      <w:r w:rsidR="00667DB0">
        <w:rPr>
          <w:rFonts w:ascii="Times New Roman" w:hAnsi="Times New Roman" w:cs="Times New Roman"/>
          <w:sz w:val="28"/>
          <w:szCs w:val="28"/>
        </w:rPr>
        <w:t>как минимум у половины сотрудников зарплата меньше или равна 15 тыс. руб. Также можно провести аналогии и с результатами экзаменов.</w:t>
      </w:r>
      <w:proofErr w:type="gramEnd"/>
    </w:p>
    <w:p w:rsidR="00D50B54" w:rsidRDefault="00D50B54"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с этих позиций мы предлагаем вам проанализировать результаты ВПР, ОГЭ и ЕГЭ по району. </w:t>
      </w:r>
      <w:r w:rsidR="006D1973">
        <w:rPr>
          <w:rFonts w:ascii="Times New Roman" w:hAnsi="Times New Roman" w:cs="Times New Roman"/>
          <w:sz w:val="28"/>
          <w:szCs w:val="28"/>
        </w:rPr>
        <w:t xml:space="preserve">Выявить затруднения в предметных знаниях и способах действий, определить причины этих затруднений и спланировать пути решения. </w:t>
      </w:r>
      <w:r>
        <w:rPr>
          <w:rFonts w:ascii="Times New Roman" w:hAnsi="Times New Roman" w:cs="Times New Roman"/>
          <w:sz w:val="28"/>
          <w:szCs w:val="28"/>
        </w:rPr>
        <w:t>Аналогично каждому учителю-предметнику необходимо проанализировать по классу, заместителю директора обобщить по школе. Руковод</w:t>
      </w:r>
      <w:r w:rsidR="005A70DD">
        <w:rPr>
          <w:rFonts w:ascii="Times New Roman" w:hAnsi="Times New Roman" w:cs="Times New Roman"/>
          <w:sz w:val="28"/>
          <w:szCs w:val="28"/>
        </w:rPr>
        <w:t>ителей РМО прошу собрать аналитические материалы в письменном виде</w:t>
      </w:r>
      <w:r>
        <w:rPr>
          <w:rFonts w:ascii="Times New Roman" w:hAnsi="Times New Roman" w:cs="Times New Roman"/>
          <w:sz w:val="28"/>
          <w:szCs w:val="28"/>
        </w:rPr>
        <w:t>, которые подготовлены к сегодняшнему дню</w:t>
      </w:r>
      <w:r w:rsidR="006D1973">
        <w:rPr>
          <w:rFonts w:ascii="Times New Roman" w:hAnsi="Times New Roman" w:cs="Times New Roman"/>
          <w:sz w:val="28"/>
          <w:szCs w:val="28"/>
        </w:rPr>
        <w:t xml:space="preserve"> и будут доработаны после совместного обсуждения</w:t>
      </w:r>
      <w:r>
        <w:rPr>
          <w:rFonts w:ascii="Times New Roman" w:hAnsi="Times New Roman" w:cs="Times New Roman"/>
          <w:sz w:val="28"/>
          <w:szCs w:val="28"/>
        </w:rPr>
        <w:t xml:space="preserve">, и направить электронной почтой  на мое имя. </w:t>
      </w:r>
    </w:p>
    <w:p w:rsidR="008407DA" w:rsidRDefault="000A4F05"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году обработанные результаты ОГЭ и ЕГЭ нам любезно предоставил Центр обработки информации и сопровождения ЕГЭ Свердловской области. В дальнейшем эту обработку нам предстоит делать самим. Для заместителей директоров были организованы курсы повышения квалификации по вопросу методики анализа результатов мониторинговых процедур. На этих курсах все присутствующие научились обрабатывать протокол экзамена по обществознанию. </w:t>
      </w:r>
    </w:p>
    <w:p w:rsidR="008407DA" w:rsidRDefault="000A4F05"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Показать! </w:t>
      </w:r>
    </w:p>
    <w:p w:rsidR="000A4F05" w:rsidRDefault="000A4F05" w:rsidP="00E07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следующий год шаблоны для обработки протоколов предстоит разработать каждой школе самостоятельно.</w:t>
      </w:r>
    </w:p>
    <w:p w:rsidR="00E7771A" w:rsidRPr="00F91705" w:rsidRDefault="00E7771A" w:rsidP="00E07EDC">
      <w:pPr>
        <w:spacing w:after="0" w:line="240" w:lineRule="auto"/>
        <w:ind w:firstLine="709"/>
        <w:jc w:val="both"/>
        <w:rPr>
          <w:rFonts w:ascii="Times New Roman" w:hAnsi="Times New Roman" w:cs="Times New Roman"/>
          <w:sz w:val="28"/>
          <w:szCs w:val="28"/>
        </w:rPr>
      </w:pPr>
    </w:p>
    <w:sectPr w:rsidR="00E7771A" w:rsidRPr="00F9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D88"/>
    <w:multiLevelType w:val="hybridMultilevel"/>
    <w:tmpl w:val="2A8C9992"/>
    <w:lvl w:ilvl="0" w:tplc="25CE99A8">
      <w:start w:val="1"/>
      <w:numFmt w:val="bullet"/>
      <w:lvlText w:val="•"/>
      <w:lvlJc w:val="left"/>
      <w:pPr>
        <w:tabs>
          <w:tab w:val="num" w:pos="720"/>
        </w:tabs>
        <w:ind w:left="720" w:hanging="360"/>
      </w:pPr>
      <w:rPr>
        <w:rFonts w:ascii="Arial" w:hAnsi="Arial" w:hint="default"/>
      </w:rPr>
    </w:lvl>
    <w:lvl w:ilvl="1" w:tplc="4DFC5406" w:tentative="1">
      <w:start w:val="1"/>
      <w:numFmt w:val="bullet"/>
      <w:lvlText w:val="•"/>
      <w:lvlJc w:val="left"/>
      <w:pPr>
        <w:tabs>
          <w:tab w:val="num" w:pos="1440"/>
        </w:tabs>
        <w:ind w:left="1440" w:hanging="360"/>
      </w:pPr>
      <w:rPr>
        <w:rFonts w:ascii="Arial" w:hAnsi="Arial" w:hint="default"/>
      </w:rPr>
    </w:lvl>
    <w:lvl w:ilvl="2" w:tplc="F37EE028" w:tentative="1">
      <w:start w:val="1"/>
      <w:numFmt w:val="bullet"/>
      <w:lvlText w:val="•"/>
      <w:lvlJc w:val="left"/>
      <w:pPr>
        <w:tabs>
          <w:tab w:val="num" w:pos="2160"/>
        </w:tabs>
        <w:ind w:left="2160" w:hanging="360"/>
      </w:pPr>
      <w:rPr>
        <w:rFonts w:ascii="Arial" w:hAnsi="Arial" w:hint="default"/>
      </w:rPr>
    </w:lvl>
    <w:lvl w:ilvl="3" w:tplc="07F82496" w:tentative="1">
      <w:start w:val="1"/>
      <w:numFmt w:val="bullet"/>
      <w:lvlText w:val="•"/>
      <w:lvlJc w:val="left"/>
      <w:pPr>
        <w:tabs>
          <w:tab w:val="num" w:pos="2880"/>
        </w:tabs>
        <w:ind w:left="2880" w:hanging="360"/>
      </w:pPr>
      <w:rPr>
        <w:rFonts w:ascii="Arial" w:hAnsi="Arial" w:hint="default"/>
      </w:rPr>
    </w:lvl>
    <w:lvl w:ilvl="4" w:tplc="E75C4436" w:tentative="1">
      <w:start w:val="1"/>
      <w:numFmt w:val="bullet"/>
      <w:lvlText w:val="•"/>
      <w:lvlJc w:val="left"/>
      <w:pPr>
        <w:tabs>
          <w:tab w:val="num" w:pos="3600"/>
        </w:tabs>
        <w:ind w:left="3600" w:hanging="360"/>
      </w:pPr>
      <w:rPr>
        <w:rFonts w:ascii="Arial" w:hAnsi="Arial" w:hint="default"/>
      </w:rPr>
    </w:lvl>
    <w:lvl w:ilvl="5" w:tplc="51964EB6" w:tentative="1">
      <w:start w:val="1"/>
      <w:numFmt w:val="bullet"/>
      <w:lvlText w:val="•"/>
      <w:lvlJc w:val="left"/>
      <w:pPr>
        <w:tabs>
          <w:tab w:val="num" w:pos="4320"/>
        </w:tabs>
        <w:ind w:left="4320" w:hanging="360"/>
      </w:pPr>
      <w:rPr>
        <w:rFonts w:ascii="Arial" w:hAnsi="Arial" w:hint="default"/>
      </w:rPr>
    </w:lvl>
    <w:lvl w:ilvl="6" w:tplc="F1803A9A" w:tentative="1">
      <w:start w:val="1"/>
      <w:numFmt w:val="bullet"/>
      <w:lvlText w:val="•"/>
      <w:lvlJc w:val="left"/>
      <w:pPr>
        <w:tabs>
          <w:tab w:val="num" w:pos="5040"/>
        </w:tabs>
        <w:ind w:left="5040" w:hanging="360"/>
      </w:pPr>
      <w:rPr>
        <w:rFonts w:ascii="Arial" w:hAnsi="Arial" w:hint="default"/>
      </w:rPr>
    </w:lvl>
    <w:lvl w:ilvl="7" w:tplc="88F47D9A" w:tentative="1">
      <w:start w:val="1"/>
      <w:numFmt w:val="bullet"/>
      <w:lvlText w:val="•"/>
      <w:lvlJc w:val="left"/>
      <w:pPr>
        <w:tabs>
          <w:tab w:val="num" w:pos="5760"/>
        </w:tabs>
        <w:ind w:left="5760" w:hanging="360"/>
      </w:pPr>
      <w:rPr>
        <w:rFonts w:ascii="Arial" w:hAnsi="Arial" w:hint="default"/>
      </w:rPr>
    </w:lvl>
    <w:lvl w:ilvl="8" w:tplc="F1C6EC12" w:tentative="1">
      <w:start w:val="1"/>
      <w:numFmt w:val="bullet"/>
      <w:lvlText w:val="•"/>
      <w:lvlJc w:val="left"/>
      <w:pPr>
        <w:tabs>
          <w:tab w:val="num" w:pos="6480"/>
        </w:tabs>
        <w:ind w:left="6480" w:hanging="360"/>
      </w:pPr>
      <w:rPr>
        <w:rFonts w:ascii="Arial" w:hAnsi="Arial" w:hint="default"/>
      </w:rPr>
    </w:lvl>
  </w:abstractNum>
  <w:abstractNum w:abstractNumId="1">
    <w:nsid w:val="1AFA2E5E"/>
    <w:multiLevelType w:val="multilevel"/>
    <w:tmpl w:val="6E5C4C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A"/>
    <w:rsid w:val="000000DF"/>
    <w:rsid w:val="000001DA"/>
    <w:rsid w:val="00002246"/>
    <w:rsid w:val="00002316"/>
    <w:rsid w:val="00002C5C"/>
    <w:rsid w:val="00003992"/>
    <w:rsid w:val="00003B74"/>
    <w:rsid w:val="000058D6"/>
    <w:rsid w:val="00006D75"/>
    <w:rsid w:val="00006FBA"/>
    <w:rsid w:val="00007AB3"/>
    <w:rsid w:val="000102FE"/>
    <w:rsid w:val="000115F6"/>
    <w:rsid w:val="00011891"/>
    <w:rsid w:val="00011A5C"/>
    <w:rsid w:val="00011E28"/>
    <w:rsid w:val="00012661"/>
    <w:rsid w:val="0001273B"/>
    <w:rsid w:val="0001366B"/>
    <w:rsid w:val="00013ADF"/>
    <w:rsid w:val="0001426D"/>
    <w:rsid w:val="0001491C"/>
    <w:rsid w:val="00015F60"/>
    <w:rsid w:val="00016B7B"/>
    <w:rsid w:val="000174DF"/>
    <w:rsid w:val="000202F3"/>
    <w:rsid w:val="00020D15"/>
    <w:rsid w:val="00021354"/>
    <w:rsid w:val="0002189F"/>
    <w:rsid w:val="000218A7"/>
    <w:rsid w:val="00021EFD"/>
    <w:rsid w:val="00022CD4"/>
    <w:rsid w:val="000233B9"/>
    <w:rsid w:val="000239DD"/>
    <w:rsid w:val="00023B15"/>
    <w:rsid w:val="00023FB1"/>
    <w:rsid w:val="000251B4"/>
    <w:rsid w:val="0002550F"/>
    <w:rsid w:val="000257C2"/>
    <w:rsid w:val="000265CF"/>
    <w:rsid w:val="00026FE0"/>
    <w:rsid w:val="00027363"/>
    <w:rsid w:val="00027556"/>
    <w:rsid w:val="000278BD"/>
    <w:rsid w:val="00027F3A"/>
    <w:rsid w:val="00030D36"/>
    <w:rsid w:val="000338F3"/>
    <w:rsid w:val="000348DA"/>
    <w:rsid w:val="000405BC"/>
    <w:rsid w:val="00040A7A"/>
    <w:rsid w:val="0004118B"/>
    <w:rsid w:val="0004155C"/>
    <w:rsid w:val="00041955"/>
    <w:rsid w:val="00042FC1"/>
    <w:rsid w:val="00043655"/>
    <w:rsid w:val="00043BB5"/>
    <w:rsid w:val="000449BA"/>
    <w:rsid w:val="0004507B"/>
    <w:rsid w:val="00045139"/>
    <w:rsid w:val="000452FB"/>
    <w:rsid w:val="000454C8"/>
    <w:rsid w:val="000459DF"/>
    <w:rsid w:val="00046254"/>
    <w:rsid w:val="00046D4B"/>
    <w:rsid w:val="000472A1"/>
    <w:rsid w:val="000472D3"/>
    <w:rsid w:val="00047A32"/>
    <w:rsid w:val="0005028D"/>
    <w:rsid w:val="00050D23"/>
    <w:rsid w:val="000518C7"/>
    <w:rsid w:val="00051D6E"/>
    <w:rsid w:val="0005420B"/>
    <w:rsid w:val="00054828"/>
    <w:rsid w:val="00054FD4"/>
    <w:rsid w:val="00055950"/>
    <w:rsid w:val="00057AD1"/>
    <w:rsid w:val="0006010B"/>
    <w:rsid w:val="000602AD"/>
    <w:rsid w:val="0006121F"/>
    <w:rsid w:val="00061300"/>
    <w:rsid w:val="00061843"/>
    <w:rsid w:val="00062057"/>
    <w:rsid w:val="000626E1"/>
    <w:rsid w:val="00062B8E"/>
    <w:rsid w:val="000631A0"/>
    <w:rsid w:val="00063914"/>
    <w:rsid w:val="00063CDD"/>
    <w:rsid w:val="00064687"/>
    <w:rsid w:val="0006554D"/>
    <w:rsid w:val="000658B6"/>
    <w:rsid w:val="00066563"/>
    <w:rsid w:val="00066D44"/>
    <w:rsid w:val="00067C98"/>
    <w:rsid w:val="00070B5F"/>
    <w:rsid w:val="00071394"/>
    <w:rsid w:val="0007150C"/>
    <w:rsid w:val="00071BD6"/>
    <w:rsid w:val="0007217D"/>
    <w:rsid w:val="00072CF6"/>
    <w:rsid w:val="000738DE"/>
    <w:rsid w:val="00074692"/>
    <w:rsid w:val="00074C0C"/>
    <w:rsid w:val="00075359"/>
    <w:rsid w:val="000760B3"/>
    <w:rsid w:val="00076C2E"/>
    <w:rsid w:val="00076D62"/>
    <w:rsid w:val="00077E7C"/>
    <w:rsid w:val="00077EA2"/>
    <w:rsid w:val="00077F60"/>
    <w:rsid w:val="000800DE"/>
    <w:rsid w:val="000807E8"/>
    <w:rsid w:val="00082F03"/>
    <w:rsid w:val="00083706"/>
    <w:rsid w:val="000839A9"/>
    <w:rsid w:val="00084F2F"/>
    <w:rsid w:val="0008533C"/>
    <w:rsid w:val="00087382"/>
    <w:rsid w:val="00087502"/>
    <w:rsid w:val="000876D5"/>
    <w:rsid w:val="00087E49"/>
    <w:rsid w:val="0009066B"/>
    <w:rsid w:val="00090C4D"/>
    <w:rsid w:val="000919ED"/>
    <w:rsid w:val="0009267A"/>
    <w:rsid w:val="00092BF5"/>
    <w:rsid w:val="00093343"/>
    <w:rsid w:val="00093CDD"/>
    <w:rsid w:val="00095547"/>
    <w:rsid w:val="00096ACB"/>
    <w:rsid w:val="00097630"/>
    <w:rsid w:val="00097BCC"/>
    <w:rsid w:val="00097CC8"/>
    <w:rsid w:val="000A0C88"/>
    <w:rsid w:val="000A2032"/>
    <w:rsid w:val="000A253F"/>
    <w:rsid w:val="000A2592"/>
    <w:rsid w:val="000A3AE4"/>
    <w:rsid w:val="000A48CD"/>
    <w:rsid w:val="000A4F05"/>
    <w:rsid w:val="000A5637"/>
    <w:rsid w:val="000A5F20"/>
    <w:rsid w:val="000A65EE"/>
    <w:rsid w:val="000A6EE2"/>
    <w:rsid w:val="000A7D09"/>
    <w:rsid w:val="000B0272"/>
    <w:rsid w:val="000B060F"/>
    <w:rsid w:val="000B1352"/>
    <w:rsid w:val="000B1976"/>
    <w:rsid w:val="000B1C6C"/>
    <w:rsid w:val="000B2360"/>
    <w:rsid w:val="000B37D1"/>
    <w:rsid w:val="000B3F34"/>
    <w:rsid w:val="000B49C6"/>
    <w:rsid w:val="000B4BED"/>
    <w:rsid w:val="000B5FBD"/>
    <w:rsid w:val="000B60E2"/>
    <w:rsid w:val="000B61E3"/>
    <w:rsid w:val="000B6AB1"/>
    <w:rsid w:val="000C349A"/>
    <w:rsid w:val="000C51DA"/>
    <w:rsid w:val="000C53CB"/>
    <w:rsid w:val="000C583F"/>
    <w:rsid w:val="000C5B24"/>
    <w:rsid w:val="000C63E4"/>
    <w:rsid w:val="000C7306"/>
    <w:rsid w:val="000C7F34"/>
    <w:rsid w:val="000D0322"/>
    <w:rsid w:val="000D0CEB"/>
    <w:rsid w:val="000D0E72"/>
    <w:rsid w:val="000D111B"/>
    <w:rsid w:val="000D1933"/>
    <w:rsid w:val="000D2B78"/>
    <w:rsid w:val="000D2C57"/>
    <w:rsid w:val="000D339A"/>
    <w:rsid w:val="000D359B"/>
    <w:rsid w:val="000D3867"/>
    <w:rsid w:val="000D40DE"/>
    <w:rsid w:val="000D4DAC"/>
    <w:rsid w:val="000D62E6"/>
    <w:rsid w:val="000D657E"/>
    <w:rsid w:val="000D7A79"/>
    <w:rsid w:val="000E0414"/>
    <w:rsid w:val="000E1332"/>
    <w:rsid w:val="000E1389"/>
    <w:rsid w:val="000E23EF"/>
    <w:rsid w:val="000E28D7"/>
    <w:rsid w:val="000E2928"/>
    <w:rsid w:val="000E2BA0"/>
    <w:rsid w:val="000E2F5F"/>
    <w:rsid w:val="000E4FBC"/>
    <w:rsid w:val="000E5580"/>
    <w:rsid w:val="000E5F02"/>
    <w:rsid w:val="000E67BD"/>
    <w:rsid w:val="000E6ABF"/>
    <w:rsid w:val="000E7C0B"/>
    <w:rsid w:val="000E7C8E"/>
    <w:rsid w:val="000E7EE1"/>
    <w:rsid w:val="000F08D7"/>
    <w:rsid w:val="000F0C17"/>
    <w:rsid w:val="000F1C42"/>
    <w:rsid w:val="000F3B0D"/>
    <w:rsid w:val="000F486F"/>
    <w:rsid w:val="000F4BDE"/>
    <w:rsid w:val="000F6850"/>
    <w:rsid w:val="000F7375"/>
    <w:rsid w:val="000F760D"/>
    <w:rsid w:val="000F7876"/>
    <w:rsid w:val="000F7EA7"/>
    <w:rsid w:val="001020E3"/>
    <w:rsid w:val="00103CDB"/>
    <w:rsid w:val="00105164"/>
    <w:rsid w:val="00105B2A"/>
    <w:rsid w:val="00106548"/>
    <w:rsid w:val="001074AD"/>
    <w:rsid w:val="00107DB2"/>
    <w:rsid w:val="00107EA5"/>
    <w:rsid w:val="001104F4"/>
    <w:rsid w:val="00110691"/>
    <w:rsid w:val="00110CA9"/>
    <w:rsid w:val="00110EB7"/>
    <w:rsid w:val="00111087"/>
    <w:rsid w:val="0011141B"/>
    <w:rsid w:val="0011141C"/>
    <w:rsid w:val="0011148C"/>
    <w:rsid w:val="00112071"/>
    <w:rsid w:val="00112463"/>
    <w:rsid w:val="00113200"/>
    <w:rsid w:val="0011383F"/>
    <w:rsid w:val="00113E11"/>
    <w:rsid w:val="00113F90"/>
    <w:rsid w:val="00114733"/>
    <w:rsid w:val="00115C34"/>
    <w:rsid w:val="00115F16"/>
    <w:rsid w:val="0011678B"/>
    <w:rsid w:val="00116F78"/>
    <w:rsid w:val="0012092B"/>
    <w:rsid w:val="00120EC2"/>
    <w:rsid w:val="00121B85"/>
    <w:rsid w:val="00122037"/>
    <w:rsid w:val="00122443"/>
    <w:rsid w:val="001225FA"/>
    <w:rsid w:val="001233B3"/>
    <w:rsid w:val="00123506"/>
    <w:rsid w:val="001235D6"/>
    <w:rsid w:val="00123672"/>
    <w:rsid w:val="00123721"/>
    <w:rsid w:val="00124A7A"/>
    <w:rsid w:val="001254A0"/>
    <w:rsid w:val="00127409"/>
    <w:rsid w:val="00130324"/>
    <w:rsid w:val="0013044D"/>
    <w:rsid w:val="001304BD"/>
    <w:rsid w:val="00130B32"/>
    <w:rsid w:val="00130CE7"/>
    <w:rsid w:val="00130D0F"/>
    <w:rsid w:val="00131889"/>
    <w:rsid w:val="001319CB"/>
    <w:rsid w:val="00131DD8"/>
    <w:rsid w:val="00132405"/>
    <w:rsid w:val="0013306D"/>
    <w:rsid w:val="00133425"/>
    <w:rsid w:val="00133A40"/>
    <w:rsid w:val="00133EE2"/>
    <w:rsid w:val="00135024"/>
    <w:rsid w:val="0013514A"/>
    <w:rsid w:val="00135FFA"/>
    <w:rsid w:val="00136F32"/>
    <w:rsid w:val="001378B3"/>
    <w:rsid w:val="00137E34"/>
    <w:rsid w:val="00140536"/>
    <w:rsid w:val="00141884"/>
    <w:rsid w:val="00142097"/>
    <w:rsid w:val="001425F3"/>
    <w:rsid w:val="00143095"/>
    <w:rsid w:val="001435B2"/>
    <w:rsid w:val="00144466"/>
    <w:rsid w:val="00144935"/>
    <w:rsid w:val="00146764"/>
    <w:rsid w:val="00146886"/>
    <w:rsid w:val="00146D7A"/>
    <w:rsid w:val="00146F09"/>
    <w:rsid w:val="001506DA"/>
    <w:rsid w:val="00154CDB"/>
    <w:rsid w:val="00155C83"/>
    <w:rsid w:val="00155EDE"/>
    <w:rsid w:val="00156092"/>
    <w:rsid w:val="00157525"/>
    <w:rsid w:val="001578CE"/>
    <w:rsid w:val="00157BA6"/>
    <w:rsid w:val="00160730"/>
    <w:rsid w:val="0016126B"/>
    <w:rsid w:val="001626ED"/>
    <w:rsid w:val="00164313"/>
    <w:rsid w:val="00164721"/>
    <w:rsid w:val="00164CDB"/>
    <w:rsid w:val="001656BB"/>
    <w:rsid w:val="00165B21"/>
    <w:rsid w:val="00166B3E"/>
    <w:rsid w:val="00167162"/>
    <w:rsid w:val="00167215"/>
    <w:rsid w:val="0016789F"/>
    <w:rsid w:val="00167ADF"/>
    <w:rsid w:val="00167D54"/>
    <w:rsid w:val="001727CF"/>
    <w:rsid w:val="0017291A"/>
    <w:rsid w:val="00172A0B"/>
    <w:rsid w:val="00172ACC"/>
    <w:rsid w:val="00173BCA"/>
    <w:rsid w:val="0017434C"/>
    <w:rsid w:val="00175BEE"/>
    <w:rsid w:val="001770E4"/>
    <w:rsid w:val="001772CF"/>
    <w:rsid w:val="00177FC4"/>
    <w:rsid w:val="00181501"/>
    <w:rsid w:val="001819D2"/>
    <w:rsid w:val="00181AC9"/>
    <w:rsid w:val="00182D18"/>
    <w:rsid w:val="00183C7E"/>
    <w:rsid w:val="0018403B"/>
    <w:rsid w:val="00184CD4"/>
    <w:rsid w:val="001855C2"/>
    <w:rsid w:val="001858E3"/>
    <w:rsid w:val="00185956"/>
    <w:rsid w:val="00186392"/>
    <w:rsid w:val="00186867"/>
    <w:rsid w:val="001871A9"/>
    <w:rsid w:val="00190B9A"/>
    <w:rsid w:val="0019154D"/>
    <w:rsid w:val="00191607"/>
    <w:rsid w:val="0019167B"/>
    <w:rsid w:val="001930E7"/>
    <w:rsid w:val="0019325E"/>
    <w:rsid w:val="00194259"/>
    <w:rsid w:val="00194E57"/>
    <w:rsid w:val="00196DCE"/>
    <w:rsid w:val="001A04CD"/>
    <w:rsid w:val="001A2086"/>
    <w:rsid w:val="001A27A7"/>
    <w:rsid w:val="001A3576"/>
    <w:rsid w:val="001A4F67"/>
    <w:rsid w:val="001A593D"/>
    <w:rsid w:val="001A6B69"/>
    <w:rsid w:val="001A7607"/>
    <w:rsid w:val="001A795F"/>
    <w:rsid w:val="001B01B6"/>
    <w:rsid w:val="001B14E4"/>
    <w:rsid w:val="001B270E"/>
    <w:rsid w:val="001B2A36"/>
    <w:rsid w:val="001B2D90"/>
    <w:rsid w:val="001B2DEB"/>
    <w:rsid w:val="001B2F97"/>
    <w:rsid w:val="001B3BA7"/>
    <w:rsid w:val="001B3BC4"/>
    <w:rsid w:val="001B3CC6"/>
    <w:rsid w:val="001B3D47"/>
    <w:rsid w:val="001B4000"/>
    <w:rsid w:val="001B5ADE"/>
    <w:rsid w:val="001B5DEC"/>
    <w:rsid w:val="001B6577"/>
    <w:rsid w:val="001B7A63"/>
    <w:rsid w:val="001C0AE6"/>
    <w:rsid w:val="001C13DB"/>
    <w:rsid w:val="001C3520"/>
    <w:rsid w:val="001C3A4F"/>
    <w:rsid w:val="001C42F2"/>
    <w:rsid w:val="001C4491"/>
    <w:rsid w:val="001C5782"/>
    <w:rsid w:val="001C62A7"/>
    <w:rsid w:val="001C70AC"/>
    <w:rsid w:val="001C7195"/>
    <w:rsid w:val="001C7D65"/>
    <w:rsid w:val="001D0706"/>
    <w:rsid w:val="001D0892"/>
    <w:rsid w:val="001D0B7B"/>
    <w:rsid w:val="001D14FB"/>
    <w:rsid w:val="001D1D59"/>
    <w:rsid w:val="001D205B"/>
    <w:rsid w:val="001D3E6A"/>
    <w:rsid w:val="001D5628"/>
    <w:rsid w:val="001D59AF"/>
    <w:rsid w:val="001D6540"/>
    <w:rsid w:val="001D6785"/>
    <w:rsid w:val="001D683C"/>
    <w:rsid w:val="001D6868"/>
    <w:rsid w:val="001D695F"/>
    <w:rsid w:val="001D6AFC"/>
    <w:rsid w:val="001D6B79"/>
    <w:rsid w:val="001D6D7F"/>
    <w:rsid w:val="001D71E6"/>
    <w:rsid w:val="001D75A4"/>
    <w:rsid w:val="001D7DCD"/>
    <w:rsid w:val="001E12DF"/>
    <w:rsid w:val="001E1C94"/>
    <w:rsid w:val="001E2122"/>
    <w:rsid w:val="001E23FE"/>
    <w:rsid w:val="001E3271"/>
    <w:rsid w:val="001E35B5"/>
    <w:rsid w:val="001E38C0"/>
    <w:rsid w:val="001E4084"/>
    <w:rsid w:val="001E4984"/>
    <w:rsid w:val="001E4C81"/>
    <w:rsid w:val="001E4E7F"/>
    <w:rsid w:val="001E519C"/>
    <w:rsid w:val="001E633F"/>
    <w:rsid w:val="001E68A1"/>
    <w:rsid w:val="001E6BEF"/>
    <w:rsid w:val="001E71C5"/>
    <w:rsid w:val="001E748F"/>
    <w:rsid w:val="001E7502"/>
    <w:rsid w:val="001F0341"/>
    <w:rsid w:val="001F065F"/>
    <w:rsid w:val="001F098B"/>
    <w:rsid w:val="001F15AA"/>
    <w:rsid w:val="001F1FD9"/>
    <w:rsid w:val="001F2007"/>
    <w:rsid w:val="001F3A18"/>
    <w:rsid w:val="001F5226"/>
    <w:rsid w:val="001F5D1D"/>
    <w:rsid w:val="001F5F99"/>
    <w:rsid w:val="001F6B09"/>
    <w:rsid w:val="001F6D36"/>
    <w:rsid w:val="00200707"/>
    <w:rsid w:val="002014B9"/>
    <w:rsid w:val="00202A4F"/>
    <w:rsid w:val="00202BB9"/>
    <w:rsid w:val="00202F84"/>
    <w:rsid w:val="00202F9A"/>
    <w:rsid w:val="00202FB3"/>
    <w:rsid w:val="002034DC"/>
    <w:rsid w:val="00203626"/>
    <w:rsid w:val="00203EA8"/>
    <w:rsid w:val="00205680"/>
    <w:rsid w:val="00205A30"/>
    <w:rsid w:val="00206A31"/>
    <w:rsid w:val="00206BE8"/>
    <w:rsid w:val="00207ACE"/>
    <w:rsid w:val="00207E64"/>
    <w:rsid w:val="00210510"/>
    <w:rsid w:val="002115EF"/>
    <w:rsid w:val="00211708"/>
    <w:rsid w:val="0021290B"/>
    <w:rsid w:val="0021538D"/>
    <w:rsid w:val="00215FFC"/>
    <w:rsid w:val="00216068"/>
    <w:rsid w:val="00216214"/>
    <w:rsid w:val="0021662C"/>
    <w:rsid w:val="0022090A"/>
    <w:rsid w:val="002209C0"/>
    <w:rsid w:val="00221D18"/>
    <w:rsid w:val="0022209B"/>
    <w:rsid w:val="0022280D"/>
    <w:rsid w:val="00222EF3"/>
    <w:rsid w:val="00223113"/>
    <w:rsid w:val="0022312C"/>
    <w:rsid w:val="00223DC5"/>
    <w:rsid w:val="00223E3F"/>
    <w:rsid w:val="00224335"/>
    <w:rsid w:val="00224794"/>
    <w:rsid w:val="00224E41"/>
    <w:rsid w:val="00224F76"/>
    <w:rsid w:val="00224F8A"/>
    <w:rsid w:val="0022584A"/>
    <w:rsid w:val="00225BA2"/>
    <w:rsid w:val="00225D69"/>
    <w:rsid w:val="00226789"/>
    <w:rsid w:val="002269FF"/>
    <w:rsid w:val="00226ADA"/>
    <w:rsid w:val="002300D5"/>
    <w:rsid w:val="00230ED2"/>
    <w:rsid w:val="002310D0"/>
    <w:rsid w:val="00231543"/>
    <w:rsid w:val="00231CDD"/>
    <w:rsid w:val="00232015"/>
    <w:rsid w:val="00232850"/>
    <w:rsid w:val="0023429D"/>
    <w:rsid w:val="00235002"/>
    <w:rsid w:val="00235057"/>
    <w:rsid w:val="002358AC"/>
    <w:rsid w:val="00235B41"/>
    <w:rsid w:val="0023733C"/>
    <w:rsid w:val="0023752B"/>
    <w:rsid w:val="00240925"/>
    <w:rsid w:val="00240C97"/>
    <w:rsid w:val="002413A6"/>
    <w:rsid w:val="0024333B"/>
    <w:rsid w:val="00243449"/>
    <w:rsid w:val="002448FD"/>
    <w:rsid w:val="00245523"/>
    <w:rsid w:val="0024613B"/>
    <w:rsid w:val="00246710"/>
    <w:rsid w:val="00246C74"/>
    <w:rsid w:val="00247421"/>
    <w:rsid w:val="00250AAA"/>
    <w:rsid w:val="00250F6E"/>
    <w:rsid w:val="0025101D"/>
    <w:rsid w:val="00251363"/>
    <w:rsid w:val="00252106"/>
    <w:rsid w:val="002528CD"/>
    <w:rsid w:val="00252957"/>
    <w:rsid w:val="00252B5C"/>
    <w:rsid w:val="00252D92"/>
    <w:rsid w:val="00252E4B"/>
    <w:rsid w:val="002536BF"/>
    <w:rsid w:val="002542D2"/>
    <w:rsid w:val="00254706"/>
    <w:rsid w:val="00254FD6"/>
    <w:rsid w:val="00255A4B"/>
    <w:rsid w:val="00256A35"/>
    <w:rsid w:val="0025738B"/>
    <w:rsid w:val="00257B8B"/>
    <w:rsid w:val="00261699"/>
    <w:rsid w:val="00262AEC"/>
    <w:rsid w:val="00262BEF"/>
    <w:rsid w:val="002637FD"/>
    <w:rsid w:val="00264166"/>
    <w:rsid w:val="002642F5"/>
    <w:rsid w:val="00265FC4"/>
    <w:rsid w:val="00267D13"/>
    <w:rsid w:val="00270D96"/>
    <w:rsid w:val="00271737"/>
    <w:rsid w:val="00271B6A"/>
    <w:rsid w:val="0027250E"/>
    <w:rsid w:val="00273294"/>
    <w:rsid w:val="0027683A"/>
    <w:rsid w:val="00277111"/>
    <w:rsid w:val="002810FB"/>
    <w:rsid w:val="00281C9C"/>
    <w:rsid w:val="00283754"/>
    <w:rsid w:val="00283B48"/>
    <w:rsid w:val="00283EFD"/>
    <w:rsid w:val="00284461"/>
    <w:rsid w:val="002858CF"/>
    <w:rsid w:val="00285989"/>
    <w:rsid w:val="00286218"/>
    <w:rsid w:val="00286964"/>
    <w:rsid w:val="00286F5F"/>
    <w:rsid w:val="002872F1"/>
    <w:rsid w:val="0029002F"/>
    <w:rsid w:val="00291746"/>
    <w:rsid w:val="00291FBE"/>
    <w:rsid w:val="00292FA5"/>
    <w:rsid w:val="00293220"/>
    <w:rsid w:val="0029405A"/>
    <w:rsid w:val="002945A7"/>
    <w:rsid w:val="00294643"/>
    <w:rsid w:val="00294D80"/>
    <w:rsid w:val="00295042"/>
    <w:rsid w:val="00295513"/>
    <w:rsid w:val="0029553A"/>
    <w:rsid w:val="0029636C"/>
    <w:rsid w:val="00296CF6"/>
    <w:rsid w:val="002A0ECC"/>
    <w:rsid w:val="002A1397"/>
    <w:rsid w:val="002A1868"/>
    <w:rsid w:val="002A281D"/>
    <w:rsid w:val="002A2CA9"/>
    <w:rsid w:val="002A3C7A"/>
    <w:rsid w:val="002A401B"/>
    <w:rsid w:val="002A4EA1"/>
    <w:rsid w:val="002A5204"/>
    <w:rsid w:val="002A7E31"/>
    <w:rsid w:val="002B1D09"/>
    <w:rsid w:val="002B21F2"/>
    <w:rsid w:val="002B2EAB"/>
    <w:rsid w:val="002B31C4"/>
    <w:rsid w:val="002B3EED"/>
    <w:rsid w:val="002B46FB"/>
    <w:rsid w:val="002B4921"/>
    <w:rsid w:val="002B557E"/>
    <w:rsid w:val="002B5CE4"/>
    <w:rsid w:val="002B604B"/>
    <w:rsid w:val="002B643A"/>
    <w:rsid w:val="002B69AC"/>
    <w:rsid w:val="002B7028"/>
    <w:rsid w:val="002B7458"/>
    <w:rsid w:val="002B766D"/>
    <w:rsid w:val="002C078C"/>
    <w:rsid w:val="002C0851"/>
    <w:rsid w:val="002C0D81"/>
    <w:rsid w:val="002C2119"/>
    <w:rsid w:val="002C25A1"/>
    <w:rsid w:val="002C320E"/>
    <w:rsid w:val="002C3211"/>
    <w:rsid w:val="002C537A"/>
    <w:rsid w:val="002C5843"/>
    <w:rsid w:val="002C59A2"/>
    <w:rsid w:val="002C5FC4"/>
    <w:rsid w:val="002C6AEA"/>
    <w:rsid w:val="002C6C44"/>
    <w:rsid w:val="002C6D5D"/>
    <w:rsid w:val="002C7E8C"/>
    <w:rsid w:val="002D1AC6"/>
    <w:rsid w:val="002D1E20"/>
    <w:rsid w:val="002D2067"/>
    <w:rsid w:val="002D2226"/>
    <w:rsid w:val="002D24C5"/>
    <w:rsid w:val="002D2801"/>
    <w:rsid w:val="002D3B6B"/>
    <w:rsid w:val="002D3E79"/>
    <w:rsid w:val="002D422C"/>
    <w:rsid w:val="002D4F22"/>
    <w:rsid w:val="002D5A9E"/>
    <w:rsid w:val="002D701A"/>
    <w:rsid w:val="002D7DE2"/>
    <w:rsid w:val="002E06DE"/>
    <w:rsid w:val="002E0804"/>
    <w:rsid w:val="002E1629"/>
    <w:rsid w:val="002E1921"/>
    <w:rsid w:val="002E2282"/>
    <w:rsid w:val="002E2FEE"/>
    <w:rsid w:val="002E3280"/>
    <w:rsid w:val="002E43B9"/>
    <w:rsid w:val="002E5655"/>
    <w:rsid w:val="002E6964"/>
    <w:rsid w:val="002F04CA"/>
    <w:rsid w:val="002F088A"/>
    <w:rsid w:val="002F09E9"/>
    <w:rsid w:val="002F1AC9"/>
    <w:rsid w:val="002F1B5B"/>
    <w:rsid w:val="002F27CC"/>
    <w:rsid w:val="002F30E1"/>
    <w:rsid w:val="002F314C"/>
    <w:rsid w:val="002F565B"/>
    <w:rsid w:val="002F56A3"/>
    <w:rsid w:val="002F5FA4"/>
    <w:rsid w:val="002F612B"/>
    <w:rsid w:val="002F68FF"/>
    <w:rsid w:val="002F7224"/>
    <w:rsid w:val="002F72BE"/>
    <w:rsid w:val="003005D1"/>
    <w:rsid w:val="00301435"/>
    <w:rsid w:val="0030193A"/>
    <w:rsid w:val="00302B99"/>
    <w:rsid w:val="00303060"/>
    <w:rsid w:val="00303C60"/>
    <w:rsid w:val="00304211"/>
    <w:rsid w:val="00304CE4"/>
    <w:rsid w:val="00305647"/>
    <w:rsid w:val="00305784"/>
    <w:rsid w:val="00305CCB"/>
    <w:rsid w:val="00306659"/>
    <w:rsid w:val="0030782B"/>
    <w:rsid w:val="00310037"/>
    <w:rsid w:val="0031019B"/>
    <w:rsid w:val="00310607"/>
    <w:rsid w:val="00310854"/>
    <w:rsid w:val="003108A2"/>
    <w:rsid w:val="00311342"/>
    <w:rsid w:val="0031262B"/>
    <w:rsid w:val="00312C3D"/>
    <w:rsid w:val="00312C8F"/>
    <w:rsid w:val="00313192"/>
    <w:rsid w:val="00313811"/>
    <w:rsid w:val="003139AE"/>
    <w:rsid w:val="00314427"/>
    <w:rsid w:val="00314DB2"/>
    <w:rsid w:val="0031601F"/>
    <w:rsid w:val="00316250"/>
    <w:rsid w:val="00317DBF"/>
    <w:rsid w:val="003205C2"/>
    <w:rsid w:val="00320E31"/>
    <w:rsid w:val="00320E99"/>
    <w:rsid w:val="003213D9"/>
    <w:rsid w:val="00321583"/>
    <w:rsid w:val="00321609"/>
    <w:rsid w:val="00322617"/>
    <w:rsid w:val="00322740"/>
    <w:rsid w:val="00323057"/>
    <w:rsid w:val="00323C35"/>
    <w:rsid w:val="003241BB"/>
    <w:rsid w:val="00325342"/>
    <w:rsid w:val="00325375"/>
    <w:rsid w:val="003254EF"/>
    <w:rsid w:val="0032565B"/>
    <w:rsid w:val="00325831"/>
    <w:rsid w:val="00325A03"/>
    <w:rsid w:val="00326522"/>
    <w:rsid w:val="0032679F"/>
    <w:rsid w:val="003267F2"/>
    <w:rsid w:val="00326F0E"/>
    <w:rsid w:val="00327198"/>
    <w:rsid w:val="00327B10"/>
    <w:rsid w:val="00330028"/>
    <w:rsid w:val="003300FE"/>
    <w:rsid w:val="00330614"/>
    <w:rsid w:val="0033080A"/>
    <w:rsid w:val="003319D5"/>
    <w:rsid w:val="0033210A"/>
    <w:rsid w:val="00334A4F"/>
    <w:rsid w:val="00335B6E"/>
    <w:rsid w:val="003367B6"/>
    <w:rsid w:val="00336DC0"/>
    <w:rsid w:val="0033758D"/>
    <w:rsid w:val="003376E7"/>
    <w:rsid w:val="00337E50"/>
    <w:rsid w:val="003409FD"/>
    <w:rsid w:val="00340B0C"/>
    <w:rsid w:val="003418EB"/>
    <w:rsid w:val="00341C18"/>
    <w:rsid w:val="003420A4"/>
    <w:rsid w:val="003421EF"/>
    <w:rsid w:val="003429DA"/>
    <w:rsid w:val="00342C5A"/>
    <w:rsid w:val="00342CF8"/>
    <w:rsid w:val="0034311B"/>
    <w:rsid w:val="0034360D"/>
    <w:rsid w:val="00343DFE"/>
    <w:rsid w:val="00343FD9"/>
    <w:rsid w:val="003447B7"/>
    <w:rsid w:val="0034482F"/>
    <w:rsid w:val="00344A40"/>
    <w:rsid w:val="00344EFD"/>
    <w:rsid w:val="00345859"/>
    <w:rsid w:val="00345DEE"/>
    <w:rsid w:val="00346C2E"/>
    <w:rsid w:val="00347526"/>
    <w:rsid w:val="0034786D"/>
    <w:rsid w:val="00347888"/>
    <w:rsid w:val="003503AC"/>
    <w:rsid w:val="00350C62"/>
    <w:rsid w:val="00351441"/>
    <w:rsid w:val="00351542"/>
    <w:rsid w:val="0035195F"/>
    <w:rsid w:val="003519BD"/>
    <w:rsid w:val="0035299C"/>
    <w:rsid w:val="00352B48"/>
    <w:rsid w:val="003544AC"/>
    <w:rsid w:val="0035596F"/>
    <w:rsid w:val="00356130"/>
    <w:rsid w:val="00356E72"/>
    <w:rsid w:val="00357090"/>
    <w:rsid w:val="0036052A"/>
    <w:rsid w:val="00361083"/>
    <w:rsid w:val="0036191E"/>
    <w:rsid w:val="0036347D"/>
    <w:rsid w:val="00363A8D"/>
    <w:rsid w:val="00364427"/>
    <w:rsid w:val="00364ABC"/>
    <w:rsid w:val="00364C64"/>
    <w:rsid w:val="00364DCC"/>
    <w:rsid w:val="00365183"/>
    <w:rsid w:val="003655CF"/>
    <w:rsid w:val="00365E0A"/>
    <w:rsid w:val="0036679E"/>
    <w:rsid w:val="003673CD"/>
    <w:rsid w:val="00367503"/>
    <w:rsid w:val="003678AB"/>
    <w:rsid w:val="00367A41"/>
    <w:rsid w:val="00367F68"/>
    <w:rsid w:val="00370589"/>
    <w:rsid w:val="003707F3"/>
    <w:rsid w:val="00371136"/>
    <w:rsid w:val="003714C8"/>
    <w:rsid w:val="00371DFB"/>
    <w:rsid w:val="00372860"/>
    <w:rsid w:val="003728A9"/>
    <w:rsid w:val="003733EC"/>
    <w:rsid w:val="00373FB3"/>
    <w:rsid w:val="003751D8"/>
    <w:rsid w:val="00375A02"/>
    <w:rsid w:val="00375B12"/>
    <w:rsid w:val="00375C08"/>
    <w:rsid w:val="00375E63"/>
    <w:rsid w:val="00376B6E"/>
    <w:rsid w:val="00377720"/>
    <w:rsid w:val="00377AC2"/>
    <w:rsid w:val="00380B7A"/>
    <w:rsid w:val="00380D00"/>
    <w:rsid w:val="00380E5C"/>
    <w:rsid w:val="0038168F"/>
    <w:rsid w:val="00381E99"/>
    <w:rsid w:val="00381F88"/>
    <w:rsid w:val="0038209E"/>
    <w:rsid w:val="00382189"/>
    <w:rsid w:val="00383845"/>
    <w:rsid w:val="003842C0"/>
    <w:rsid w:val="003847A9"/>
    <w:rsid w:val="003851AE"/>
    <w:rsid w:val="00385741"/>
    <w:rsid w:val="00385F21"/>
    <w:rsid w:val="00386338"/>
    <w:rsid w:val="003863A7"/>
    <w:rsid w:val="0038649E"/>
    <w:rsid w:val="00386944"/>
    <w:rsid w:val="00387FBC"/>
    <w:rsid w:val="003901BB"/>
    <w:rsid w:val="00391830"/>
    <w:rsid w:val="003921F4"/>
    <w:rsid w:val="0039273C"/>
    <w:rsid w:val="003935D6"/>
    <w:rsid w:val="00393AFB"/>
    <w:rsid w:val="003940D0"/>
    <w:rsid w:val="0039500F"/>
    <w:rsid w:val="0039513B"/>
    <w:rsid w:val="00395846"/>
    <w:rsid w:val="00396F8B"/>
    <w:rsid w:val="003A2D8A"/>
    <w:rsid w:val="003A3508"/>
    <w:rsid w:val="003A4E2E"/>
    <w:rsid w:val="003A5F80"/>
    <w:rsid w:val="003A6983"/>
    <w:rsid w:val="003A7353"/>
    <w:rsid w:val="003A74A6"/>
    <w:rsid w:val="003A7757"/>
    <w:rsid w:val="003A7A83"/>
    <w:rsid w:val="003A7A8B"/>
    <w:rsid w:val="003B0CDD"/>
    <w:rsid w:val="003B1333"/>
    <w:rsid w:val="003B1D6E"/>
    <w:rsid w:val="003B2243"/>
    <w:rsid w:val="003B3203"/>
    <w:rsid w:val="003B3BF8"/>
    <w:rsid w:val="003B4616"/>
    <w:rsid w:val="003B773C"/>
    <w:rsid w:val="003B79CA"/>
    <w:rsid w:val="003B7BA6"/>
    <w:rsid w:val="003C019A"/>
    <w:rsid w:val="003C1228"/>
    <w:rsid w:val="003C2CCF"/>
    <w:rsid w:val="003C2E5F"/>
    <w:rsid w:val="003C3038"/>
    <w:rsid w:val="003C3657"/>
    <w:rsid w:val="003C42A4"/>
    <w:rsid w:val="003C4376"/>
    <w:rsid w:val="003C5CEA"/>
    <w:rsid w:val="003C758C"/>
    <w:rsid w:val="003C7D4B"/>
    <w:rsid w:val="003D09A2"/>
    <w:rsid w:val="003D0EF9"/>
    <w:rsid w:val="003D1A8D"/>
    <w:rsid w:val="003D1E7F"/>
    <w:rsid w:val="003D25C9"/>
    <w:rsid w:val="003D31C6"/>
    <w:rsid w:val="003D3869"/>
    <w:rsid w:val="003D5047"/>
    <w:rsid w:val="003D5A82"/>
    <w:rsid w:val="003D5F1F"/>
    <w:rsid w:val="003D62C6"/>
    <w:rsid w:val="003D6D02"/>
    <w:rsid w:val="003D6EC0"/>
    <w:rsid w:val="003D720C"/>
    <w:rsid w:val="003D75E2"/>
    <w:rsid w:val="003E06BE"/>
    <w:rsid w:val="003E07F7"/>
    <w:rsid w:val="003E0A79"/>
    <w:rsid w:val="003E0AF8"/>
    <w:rsid w:val="003E18D3"/>
    <w:rsid w:val="003E1E17"/>
    <w:rsid w:val="003E2B03"/>
    <w:rsid w:val="003E2E6E"/>
    <w:rsid w:val="003E2E85"/>
    <w:rsid w:val="003E387D"/>
    <w:rsid w:val="003E3D9C"/>
    <w:rsid w:val="003E4443"/>
    <w:rsid w:val="003E4F9D"/>
    <w:rsid w:val="003E5418"/>
    <w:rsid w:val="003E571A"/>
    <w:rsid w:val="003E6823"/>
    <w:rsid w:val="003E759C"/>
    <w:rsid w:val="003E7987"/>
    <w:rsid w:val="003E7F83"/>
    <w:rsid w:val="003F0845"/>
    <w:rsid w:val="003F11BC"/>
    <w:rsid w:val="003F199E"/>
    <w:rsid w:val="003F1B63"/>
    <w:rsid w:val="003F28B7"/>
    <w:rsid w:val="003F4DC4"/>
    <w:rsid w:val="003F5A3D"/>
    <w:rsid w:val="003F5D9E"/>
    <w:rsid w:val="003F60DA"/>
    <w:rsid w:val="003F77C4"/>
    <w:rsid w:val="004000C1"/>
    <w:rsid w:val="00400C36"/>
    <w:rsid w:val="0040240D"/>
    <w:rsid w:val="00402FE3"/>
    <w:rsid w:val="00403B65"/>
    <w:rsid w:val="00403C3C"/>
    <w:rsid w:val="00403C3F"/>
    <w:rsid w:val="00403F4C"/>
    <w:rsid w:val="00404189"/>
    <w:rsid w:val="00405178"/>
    <w:rsid w:val="00405516"/>
    <w:rsid w:val="00405886"/>
    <w:rsid w:val="00405E41"/>
    <w:rsid w:val="00406A7A"/>
    <w:rsid w:val="00406ED6"/>
    <w:rsid w:val="004079B3"/>
    <w:rsid w:val="004105BB"/>
    <w:rsid w:val="004112F1"/>
    <w:rsid w:val="0041287C"/>
    <w:rsid w:val="004128FB"/>
    <w:rsid w:val="0041299C"/>
    <w:rsid w:val="004134F4"/>
    <w:rsid w:val="00413AB6"/>
    <w:rsid w:val="0041421C"/>
    <w:rsid w:val="004142F7"/>
    <w:rsid w:val="00414779"/>
    <w:rsid w:val="00415B50"/>
    <w:rsid w:val="00416ED1"/>
    <w:rsid w:val="00417765"/>
    <w:rsid w:val="0041776F"/>
    <w:rsid w:val="00420650"/>
    <w:rsid w:val="0042078D"/>
    <w:rsid w:val="0042187B"/>
    <w:rsid w:val="00422ADD"/>
    <w:rsid w:val="004241E2"/>
    <w:rsid w:val="00424FF5"/>
    <w:rsid w:val="00425287"/>
    <w:rsid w:val="0042758A"/>
    <w:rsid w:val="004276CB"/>
    <w:rsid w:val="00430283"/>
    <w:rsid w:val="0043035F"/>
    <w:rsid w:val="00430537"/>
    <w:rsid w:val="00430B89"/>
    <w:rsid w:val="00432057"/>
    <w:rsid w:val="00432622"/>
    <w:rsid w:val="00432A61"/>
    <w:rsid w:val="00433035"/>
    <w:rsid w:val="00433A55"/>
    <w:rsid w:val="00433AED"/>
    <w:rsid w:val="00434550"/>
    <w:rsid w:val="00434C42"/>
    <w:rsid w:val="00434EB3"/>
    <w:rsid w:val="004353A7"/>
    <w:rsid w:val="00435C25"/>
    <w:rsid w:val="00436273"/>
    <w:rsid w:val="00436577"/>
    <w:rsid w:val="004377E6"/>
    <w:rsid w:val="00437BEE"/>
    <w:rsid w:val="0044018E"/>
    <w:rsid w:val="00440A69"/>
    <w:rsid w:val="00440F4C"/>
    <w:rsid w:val="004410B2"/>
    <w:rsid w:val="00441CC7"/>
    <w:rsid w:val="00441FC1"/>
    <w:rsid w:val="004427E8"/>
    <w:rsid w:val="004432EF"/>
    <w:rsid w:val="00443A25"/>
    <w:rsid w:val="00443C8B"/>
    <w:rsid w:val="004453A7"/>
    <w:rsid w:val="00445ACE"/>
    <w:rsid w:val="00447F91"/>
    <w:rsid w:val="0045027D"/>
    <w:rsid w:val="00450783"/>
    <w:rsid w:val="00451520"/>
    <w:rsid w:val="00451996"/>
    <w:rsid w:val="004526D4"/>
    <w:rsid w:val="004528E4"/>
    <w:rsid w:val="0045297A"/>
    <w:rsid w:val="004533B2"/>
    <w:rsid w:val="00453597"/>
    <w:rsid w:val="00454A81"/>
    <w:rsid w:val="00454DD0"/>
    <w:rsid w:val="00455156"/>
    <w:rsid w:val="004566A6"/>
    <w:rsid w:val="004568F4"/>
    <w:rsid w:val="00456D14"/>
    <w:rsid w:val="00456E50"/>
    <w:rsid w:val="004577A0"/>
    <w:rsid w:val="00457C1F"/>
    <w:rsid w:val="00457E3D"/>
    <w:rsid w:val="004612D2"/>
    <w:rsid w:val="004617B6"/>
    <w:rsid w:val="00465199"/>
    <w:rsid w:val="004653A6"/>
    <w:rsid w:val="00465AB7"/>
    <w:rsid w:val="004663CC"/>
    <w:rsid w:val="00467DAF"/>
    <w:rsid w:val="0047120A"/>
    <w:rsid w:val="00471CFE"/>
    <w:rsid w:val="00472D2C"/>
    <w:rsid w:val="00473958"/>
    <w:rsid w:val="00474E2A"/>
    <w:rsid w:val="00474F03"/>
    <w:rsid w:val="00475F34"/>
    <w:rsid w:val="004773D6"/>
    <w:rsid w:val="004814D5"/>
    <w:rsid w:val="00481C58"/>
    <w:rsid w:val="00483AD2"/>
    <w:rsid w:val="00484471"/>
    <w:rsid w:val="004845BB"/>
    <w:rsid w:val="0048500A"/>
    <w:rsid w:val="00486A60"/>
    <w:rsid w:val="00486ABC"/>
    <w:rsid w:val="00486FD2"/>
    <w:rsid w:val="004877E7"/>
    <w:rsid w:val="0049015F"/>
    <w:rsid w:val="00490B31"/>
    <w:rsid w:val="00491280"/>
    <w:rsid w:val="0049257D"/>
    <w:rsid w:val="00492D6D"/>
    <w:rsid w:val="004933A8"/>
    <w:rsid w:val="004933C6"/>
    <w:rsid w:val="0049549F"/>
    <w:rsid w:val="0049566C"/>
    <w:rsid w:val="004959EE"/>
    <w:rsid w:val="0049635C"/>
    <w:rsid w:val="004967DD"/>
    <w:rsid w:val="004968C4"/>
    <w:rsid w:val="00496D5A"/>
    <w:rsid w:val="00497C0C"/>
    <w:rsid w:val="004A014C"/>
    <w:rsid w:val="004A0948"/>
    <w:rsid w:val="004A0A5B"/>
    <w:rsid w:val="004A109A"/>
    <w:rsid w:val="004A1302"/>
    <w:rsid w:val="004A18D1"/>
    <w:rsid w:val="004A2D62"/>
    <w:rsid w:val="004A3251"/>
    <w:rsid w:val="004A4043"/>
    <w:rsid w:val="004A4586"/>
    <w:rsid w:val="004A4772"/>
    <w:rsid w:val="004A4D99"/>
    <w:rsid w:val="004A6033"/>
    <w:rsid w:val="004A6F05"/>
    <w:rsid w:val="004A70CF"/>
    <w:rsid w:val="004A7923"/>
    <w:rsid w:val="004B0A6B"/>
    <w:rsid w:val="004B13CD"/>
    <w:rsid w:val="004B1F67"/>
    <w:rsid w:val="004B3D8F"/>
    <w:rsid w:val="004B511C"/>
    <w:rsid w:val="004B522E"/>
    <w:rsid w:val="004B555A"/>
    <w:rsid w:val="004B6755"/>
    <w:rsid w:val="004B6A50"/>
    <w:rsid w:val="004B7051"/>
    <w:rsid w:val="004B7C39"/>
    <w:rsid w:val="004C188B"/>
    <w:rsid w:val="004C18A5"/>
    <w:rsid w:val="004C2380"/>
    <w:rsid w:val="004C367D"/>
    <w:rsid w:val="004C4430"/>
    <w:rsid w:val="004C45A2"/>
    <w:rsid w:val="004C4613"/>
    <w:rsid w:val="004C46BB"/>
    <w:rsid w:val="004C49CC"/>
    <w:rsid w:val="004C49FB"/>
    <w:rsid w:val="004C4EA8"/>
    <w:rsid w:val="004C606D"/>
    <w:rsid w:val="004C6205"/>
    <w:rsid w:val="004C6C34"/>
    <w:rsid w:val="004C784D"/>
    <w:rsid w:val="004D0782"/>
    <w:rsid w:val="004D1586"/>
    <w:rsid w:val="004D1B58"/>
    <w:rsid w:val="004D44F6"/>
    <w:rsid w:val="004D4C90"/>
    <w:rsid w:val="004D5D8C"/>
    <w:rsid w:val="004D6BC4"/>
    <w:rsid w:val="004D7845"/>
    <w:rsid w:val="004E15F9"/>
    <w:rsid w:val="004E1985"/>
    <w:rsid w:val="004E1C1F"/>
    <w:rsid w:val="004E1F8B"/>
    <w:rsid w:val="004E21FB"/>
    <w:rsid w:val="004E379A"/>
    <w:rsid w:val="004E39FF"/>
    <w:rsid w:val="004E3A13"/>
    <w:rsid w:val="004E3A21"/>
    <w:rsid w:val="004E4556"/>
    <w:rsid w:val="004E4759"/>
    <w:rsid w:val="004E4BAA"/>
    <w:rsid w:val="004E4BE7"/>
    <w:rsid w:val="004E4FDE"/>
    <w:rsid w:val="004E5E9B"/>
    <w:rsid w:val="004E66D5"/>
    <w:rsid w:val="004E7EB8"/>
    <w:rsid w:val="004F0448"/>
    <w:rsid w:val="004F18F9"/>
    <w:rsid w:val="004F2475"/>
    <w:rsid w:val="004F33A7"/>
    <w:rsid w:val="004F4108"/>
    <w:rsid w:val="004F414C"/>
    <w:rsid w:val="004F49CF"/>
    <w:rsid w:val="004F5CBC"/>
    <w:rsid w:val="004F6176"/>
    <w:rsid w:val="004F6913"/>
    <w:rsid w:val="00500BE5"/>
    <w:rsid w:val="00500F63"/>
    <w:rsid w:val="00501076"/>
    <w:rsid w:val="00501403"/>
    <w:rsid w:val="00501CEF"/>
    <w:rsid w:val="005025C5"/>
    <w:rsid w:val="00502CA6"/>
    <w:rsid w:val="00502D98"/>
    <w:rsid w:val="00503F37"/>
    <w:rsid w:val="00504504"/>
    <w:rsid w:val="00504A38"/>
    <w:rsid w:val="005051E3"/>
    <w:rsid w:val="005053B6"/>
    <w:rsid w:val="00506CA0"/>
    <w:rsid w:val="005071CE"/>
    <w:rsid w:val="00507480"/>
    <w:rsid w:val="005078D0"/>
    <w:rsid w:val="00507A6B"/>
    <w:rsid w:val="0051074B"/>
    <w:rsid w:val="00511AF5"/>
    <w:rsid w:val="00511CB8"/>
    <w:rsid w:val="00511E66"/>
    <w:rsid w:val="00511ECA"/>
    <w:rsid w:val="00512F7C"/>
    <w:rsid w:val="00513B79"/>
    <w:rsid w:val="00513C64"/>
    <w:rsid w:val="00514129"/>
    <w:rsid w:val="00514F25"/>
    <w:rsid w:val="00515B28"/>
    <w:rsid w:val="00515C5E"/>
    <w:rsid w:val="005165A6"/>
    <w:rsid w:val="005171B1"/>
    <w:rsid w:val="0051778F"/>
    <w:rsid w:val="00520338"/>
    <w:rsid w:val="00520D9A"/>
    <w:rsid w:val="00520FDB"/>
    <w:rsid w:val="005215A9"/>
    <w:rsid w:val="00521907"/>
    <w:rsid w:val="0052203B"/>
    <w:rsid w:val="0052209F"/>
    <w:rsid w:val="00522B39"/>
    <w:rsid w:val="00524273"/>
    <w:rsid w:val="00524504"/>
    <w:rsid w:val="0052501C"/>
    <w:rsid w:val="0052521F"/>
    <w:rsid w:val="00525406"/>
    <w:rsid w:val="00526614"/>
    <w:rsid w:val="0052693E"/>
    <w:rsid w:val="00526F03"/>
    <w:rsid w:val="00527365"/>
    <w:rsid w:val="00527E0E"/>
    <w:rsid w:val="005327FE"/>
    <w:rsid w:val="00532DC3"/>
    <w:rsid w:val="0053306F"/>
    <w:rsid w:val="00533B89"/>
    <w:rsid w:val="00533F18"/>
    <w:rsid w:val="00534254"/>
    <w:rsid w:val="0053445F"/>
    <w:rsid w:val="0053582C"/>
    <w:rsid w:val="00537041"/>
    <w:rsid w:val="00537573"/>
    <w:rsid w:val="005377CA"/>
    <w:rsid w:val="005378FB"/>
    <w:rsid w:val="00540EAB"/>
    <w:rsid w:val="00541346"/>
    <w:rsid w:val="0054395C"/>
    <w:rsid w:val="005442D2"/>
    <w:rsid w:val="00544636"/>
    <w:rsid w:val="00545ABF"/>
    <w:rsid w:val="00546CE1"/>
    <w:rsid w:val="005472FD"/>
    <w:rsid w:val="00547B75"/>
    <w:rsid w:val="00547F0D"/>
    <w:rsid w:val="00547FE8"/>
    <w:rsid w:val="00550AEF"/>
    <w:rsid w:val="00550E61"/>
    <w:rsid w:val="00550F6B"/>
    <w:rsid w:val="005512EF"/>
    <w:rsid w:val="00551889"/>
    <w:rsid w:val="005519D1"/>
    <w:rsid w:val="00552C8A"/>
    <w:rsid w:val="00553DEC"/>
    <w:rsid w:val="00553F83"/>
    <w:rsid w:val="005542C8"/>
    <w:rsid w:val="00554719"/>
    <w:rsid w:val="0055586D"/>
    <w:rsid w:val="0055594B"/>
    <w:rsid w:val="00557020"/>
    <w:rsid w:val="00557AE5"/>
    <w:rsid w:val="00560EF9"/>
    <w:rsid w:val="005616A6"/>
    <w:rsid w:val="00562BA1"/>
    <w:rsid w:val="00564A33"/>
    <w:rsid w:val="00564DD5"/>
    <w:rsid w:val="00566661"/>
    <w:rsid w:val="00566E8E"/>
    <w:rsid w:val="005674DB"/>
    <w:rsid w:val="005678DE"/>
    <w:rsid w:val="00567A1A"/>
    <w:rsid w:val="0057059A"/>
    <w:rsid w:val="0057190E"/>
    <w:rsid w:val="005719B9"/>
    <w:rsid w:val="00573C71"/>
    <w:rsid w:val="0057408F"/>
    <w:rsid w:val="00574F44"/>
    <w:rsid w:val="00575A4C"/>
    <w:rsid w:val="00575E55"/>
    <w:rsid w:val="00575EA7"/>
    <w:rsid w:val="00577AAC"/>
    <w:rsid w:val="00577CFF"/>
    <w:rsid w:val="00577DE2"/>
    <w:rsid w:val="00577EA8"/>
    <w:rsid w:val="0058016A"/>
    <w:rsid w:val="00580794"/>
    <w:rsid w:val="0058097A"/>
    <w:rsid w:val="00581294"/>
    <w:rsid w:val="005814B9"/>
    <w:rsid w:val="005817C5"/>
    <w:rsid w:val="00582ACF"/>
    <w:rsid w:val="005835B4"/>
    <w:rsid w:val="00585213"/>
    <w:rsid w:val="005864B1"/>
    <w:rsid w:val="0059023B"/>
    <w:rsid w:val="0059075B"/>
    <w:rsid w:val="00590A42"/>
    <w:rsid w:val="00591C4A"/>
    <w:rsid w:val="00591D5F"/>
    <w:rsid w:val="005926A7"/>
    <w:rsid w:val="0059283A"/>
    <w:rsid w:val="00592E40"/>
    <w:rsid w:val="00593CF2"/>
    <w:rsid w:val="0059401D"/>
    <w:rsid w:val="00594372"/>
    <w:rsid w:val="00595206"/>
    <w:rsid w:val="005954A8"/>
    <w:rsid w:val="005959CC"/>
    <w:rsid w:val="00595F5C"/>
    <w:rsid w:val="005964F7"/>
    <w:rsid w:val="0059676A"/>
    <w:rsid w:val="00597C4C"/>
    <w:rsid w:val="00597CF3"/>
    <w:rsid w:val="005A012F"/>
    <w:rsid w:val="005A02D6"/>
    <w:rsid w:val="005A07EA"/>
    <w:rsid w:val="005A0925"/>
    <w:rsid w:val="005A20A0"/>
    <w:rsid w:val="005A24E3"/>
    <w:rsid w:val="005A27E0"/>
    <w:rsid w:val="005A3136"/>
    <w:rsid w:val="005A469F"/>
    <w:rsid w:val="005A53D3"/>
    <w:rsid w:val="005A66A6"/>
    <w:rsid w:val="005A70DD"/>
    <w:rsid w:val="005A7894"/>
    <w:rsid w:val="005B0DB8"/>
    <w:rsid w:val="005B0E14"/>
    <w:rsid w:val="005B1BA2"/>
    <w:rsid w:val="005B38B1"/>
    <w:rsid w:val="005B46D3"/>
    <w:rsid w:val="005B4E4C"/>
    <w:rsid w:val="005B5617"/>
    <w:rsid w:val="005B574F"/>
    <w:rsid w:val="005B5C21"/>
    <w:rsid w:val="005B6B56"/>
    <w:rsid w:val="005B6D84"/>
    <w:rsid w:val="005B7F70"/>
    <w:rsid w:val="005C0658"/>
    <w:rsid w:val="005C07C8"/>
    <w:rsid w:val="005C0A60"/>
    <w:rsid w:val="005C113F"/>
    <w:rsid w:val="005C2125"/>
    <w:rsid w:val="005C268D"/>
    <w:rsid w:val="005C26F4"/>
    <w:rsid w:val="005C2B11"/>
    <w:rsid w:val="005C4191"/>
    <w:rsid w:val="005C44BA"/>
    <w:rsid w:val="005C464F"/>
    <w:rsid w:val="005C5261"/>
    <w:rsid w:val="005C6867"/>
    <w:rsid w:val="005C78BB"/>
    <w:rsid w:val="005C79B4"/>
    <w:rsid w:val="005D097C"/>
    <w:rsid w:val="005D101A"/>
    <w:rsid w:val="005D117A"/>
    <w:rsid w:val="005D20BE"/>
    <w:rsid w:val="005D240B"/>
    <w:rsid w:val="005D265D"/>
    <w:rsid w:val="005D2806"/>
    <w:rsid w:val="005D307A"/>
    <w:rsid w:val="005D3332"/>
    <w:rsid w:val="005D55B3"/>
    <w:rsid w:val="005D5DFD"/>
    <w:rsid w:val="005D6360"/>
    <w:rsid w:val="005D70AC"/>
    <w:rsid w:val="005D7482"/>
    <w:rsid w:val="005D7DF5"/>
    <w:rsid w:val="005E0028"/>
    <w:rsid w:val="005E05B6"/>
    <w:rsid w:val="005E16A8"/>
    <w:rsid w:val="005E1844"/>
    <w:rsid w:val="005E1BA9"/>
    <w:rsid w:val="005E1F6A"/>
    <w:rsid w:val="005E2255"/>
    <w:rsid w:val="005E2A30"/>
    <w:rsid w:val="005E3063"/>
    <w:rsid w:val="005E338D"/>
    <w:rsid w:val="005E3E08"/>
    <w:rsid w:val="005E4AA3"/>
    <w:rsid w:val="005E5793"/>
    <w:rsid w:val="005E7672"/>
    <w:rsid w:val="005F03FA"/>
    <w:rsid w:val="005F13EF"/>
    <w:rsid w:val="005F40BD"/>
    <w:rsid w:val="005F42B7"/>
    <w:rsid w:val="005F49F0"/>
    <w:rsid w:val="005F550F"/>
    <w:rsid w:val="005F586B"/>
    <w:rsid w:val="005F624F"/>
    <w:rsid w:val="005F6868"/>
    <w:rsid w:val="005F6E21"/>
    <w:rsid w:val="005F6FFD"/>
    <w:rsid w:val="005F7329"/>
    <w:rsid w:val="005F77C4"/>
    <w:rsid w:val="006003DA"/>
    <w:rsid w:val="006004B8"/>
    <w:rsid w:val="0060080F"/>
    <w:rsid w:val="00603A96"/>
    <w:rsid w:val="0060415B"/>
    <w:rsid w:val="0060480B"/>
    <w:rsid w:val="00605534"/>
    <w:rsid w:val="00605BFB"/>
    <w:rsid w:val="006062D3"/>
    <w:rsid w:val="006064AB"/>
    <w:rsid w:val="00606CC0"/>
    <w:rsid w:val="00607320"/>
    <w:rsid w:val="0060774D"/>
    <w:rsid w:val="00610BD1"/>
    <w:rsid w:val="00610C1A"/>
    <w:rsid w:val="00611013"/>
    <w:rsid w:val="00611099"/>
    <w:rsid w:val="006113F8"/>
    <w:rsid w:val="00611535"/>
    <w:rsid w:val="00611A3A"/>
    <w:rsid w:val="00611A8C"/>
    <w:rsid w:val="00611AEC"/>
    <w:rsid w:val="006121F2"/>
    <w:rsid w:val="00614277"/>
    <w:rsid w:val="00614AED"/>
    <w:rsid w:val="00614BBE"/>
    <w:rsid w:val="00614D65"/>
    <w:rsid w:val="0061512C"/>
    <w:rsid w:val="006165E4"/>
    <w:rsid w:val="00617136"/>
    <w:rsid w:val="00621486"/>
    <w:rsid w:val="00621C4B"/>
    <w:rsid w:val="00622590"/>
    <w:rsid w:val="00622D1E"/>
    <w:rsid w:val="0062341E"/>
    <w:rsid w:val="0062361E"/>
    <w:rsid w:val="00623BBB"/>
    <w:rsid w:val="006253C5"/>
    <w:rsid w:val="00625999"/>
    <w:rsid w:val="0062658D"/>
    <w:rsid w:val="00626842"/>
    <w:rsid w:val="00627C8A"/>
    <w:rsid w:val="0063034C"/>
    <w:rsid w:val="00630917"/>
    <w:rsid w:val="00631BF0"/>
    <w:rsid w:val="00631CC4"/>
    <w:rsid w:val="00631D1A"/>
    <w:rsid w:val="006329B5"/>
    <w:rsid w:val="00633332"/>
    <w:rsid w:val="0063354A"/>
    <w:rsid w:val="0063385B"/>
    <w:rsid w:val="00633AB6"/>
    <w:rsid w:val="00633B5F"/>
    <w:rsid w:val="00633B72"/>
    <w:rsid w:val="00633C72"/>
    <w:rsid w:val="006340DE"/>
    <w:rsid w:val="00635469"/>
    <w:rsid w:val="00635B77"/>
    <w:rsid w:val="0063605D"/>
    <w:rsid w:val="0063663D"/>
    <w:rsid w:val="006374EC"/>
    <w:rsid w:val="00637A75"/>
    <w:rsid w:val="00640BEA"/>
    <w:rsid w:val="0064112A"/>
    <w:rsid w:val="006411E9"/>
    <w:rsid w:val="006413FD"/>
    <w:rsid w:val="00641758"/>
    <w:rsid w:val="0064450F"/>
    <w:rsid w:val="0064532F"/>
    <w:rsid w:val="00645851"/>
    <w:rsid w:val="00645EC3"/>
    <w:rsid w:val="00646322"/>
    <w:rsid w:val="006519C9"/>
    <w:rsid w:val="00651FB7"/>
    <w:rsid w:val="006522A5"/>
    <w:rsid w:val="00653FF9"/>
    <w:rsid w:val="00654370"/>
    <w:rsid w:val="00654661"/>
    <w:rsid w:val="006550AB"/>
    <w:rsid w:val="00655390"/>
    <w:rsid w:val="006554CA"/>
    <w:rsid w:val="006557E6"/>
    <w:rsid w:val="006571C0"/>
    <w:rsid w:val="00657420"/>
    <w:rsid w:val="006602E8"/>
    <w:rsid w:val="00660384"/>
    <w:rsid w:val="00660A44"/>
    <w:rsid w:val="00660F09"/>
    <w:rsid w:val="00661F83"/>
    <w:rsid w:val="0066249E"/>
    <w:rsid w:val="0066295E"/>
    <w:rsid w:val="00662F1E"/>
    <w:rsid w:val="00663F31"/>
    <w:rsid w:val="00665008"/>
    <w:rsid w:val="0066575E"/>
    <w:rsid w:val="00665D04"/>
    <w:rsid w:val="00666250"/>
    <w:rsid w:val="006667F4"/>
    <w:rsid w:val="00667DB0"/>
    <w:rsid w:val="006701BB"/>
    <w:rsid w:val="006704CB"/>
    <w:rsid w:val="0067058B"/>
    <w:rsid w:val="0067165E"/>
    <w:rsid w:val="006726F7"/>
    <w:rsid w:val="0067335F"/>
    <w:rsid w:val="00673AB3"/>
    <w:rsid w:val="00674E33"/>
    <w:rsid w:val="00675037"/>
    <w:rsid w:val="0067514D"/>
    <w:rsid w:val="00675910"/>
    <w:rsid w:val="006761E2"/>
    <w:rsid w:val="00676F0B"/>
    <w:rsid w:val="006776CD"/>
    <w:rsid w:val="00677A5C"/>
    <w:rsid w:val="00681342"/>
    <w:rsid w:val="00681E9A"/>
    <w:rsid w:val="00683B81"/>
    <w:rsid w:val="006842FC"/>
    <w:rsid w:val="0068455B"/>
    <w:rsid w:val="006849C4"/>
    <w:rsid w:val="00684E7A"/>
    <w:rsid w:val="00684FBA"/>
    <w:rsid w:val="006854E1"/>
    <w:rsid w:val="0068609E"/>
    <w:rsid w:val="00687370"/>
    <w:rsid w:val="00687DCC"/>
    <w:rsid w:val="00690B57"/>
    <w:rsid w:val="00691639"/>
    <w:rsid w:val="00692586"/>
    <w:rsid w:val="006935EC"/>
    <w:rsid w:val="00693BB9"/>
    <w:rsid w:val="006947E8"/>
    <w:rsid w:val="0069483C"/>
    <w:rsid w:val="006955D2"/>
    <w:rsid w:val="00695616"/>
    <w:rsid w:val="006966EB"/>
    <w:rsid w:val="0069791D"/>
    <w:rsid w:val="00697EDB"/>
    <w:rsid w:val="006A0329"/>
    <w:rsid w:val="006A0C99"/>
    <w:rsid w:val="006A114C"/>
    <w:rsid w:val="006A2242"/>
    <w:rsid w:val="006A3000"/>
    <w:rsid w:val="006A3041"/>
    <w:rsid w:val="006A334F"/>
    <w:rsid w:val="006A35C7"/>
    <w:rsid w:val="006A39B7"/>
    <w:rsid w:val="006A49A3"/>
    <w:rsid w:val="006A5533"/>
    <w:rsid w:val="006A568D"/>
    <w:rsid w:val="006A5B18"/>
    <w:rsid w:val="006A5EA2"/>
    <w:rsid w:val="006A662F"/>
    <w:rsid w:val="006B01DE"/>
    <w:rsid w:val="006B0D6D"/>
    <w:rsid w:val="006B228E"/>
    <w:rsid w:val="006B2842"/>
    <w:rsid w:val="006B3F6F"/>
    <w:rsid w:val="006B42A3"/>
    <w:rsid w:val="006B4DC1"/>
    <w:rsid w:val="006B70DF"/>
    <w:rsid w:val="006C018E"/>
    <w:rsid w:val="006C0C9F"/>
    <w:rsid w:val="006C11CE"/>
    <w:rsid w:val="006C19AB"/>
    <w:rsid w:val="006C2C90"/>
    <w:rsid w:val="006C2F03"/>
    <w:rsid w:val="006C383E"/>
    <w:rsid w:val="006C3B71"/>
    <w:rsid w:val="006C3CFF"/>
    <w:rsid w:val="006C4011"/>
    <w:rsid w:val="006C5B71"/>
    <w:rsid w:val="006C5C3D"/>
    <w:rsid w:val="006C5DE0"/>
    <w:rsid w:val="006C6106"/>
    <w:rsid w:val="006C669D"/>
    <w:rsid w:val="006C6AA8"/>
    <w:rsid w:val="006C7281"/>
    <w:rsid w:val="006D02D3"/>
    <w:rsid w:val="006D1973"/>
    <w:rsid w:val="006D21C0"/>
    <w:rsid w:val="006D22B4"/>
    <w:rsid w:val="006D2F23"/>
    <w:rsid w:val="006D3029"/>
    <w:rsid w:val="006D3B22"/>
    <w:rsid w:val="006D4741"/>
    <w:rsid w:val="006D5B9C"/>
    <w:rsid w:val="006D5D8A"/>
    <w:rsid w:val="006D68F5"/>
    <w:rsid w:val="006D6A41"/>
    <w:rsid w:val="006D6CC7"/>
    <w:rsid w:val="006D7025"/>
    <w:rsid w:val="006D7C63"/>
    <w:rsid w:val="006E07CE"/>
    <w:rsid w:val="006E221A"/>
    <w:rsid w:val="006E2CF5"/>
    <w:rsid w:val="006E2F9B"/>
    <w:rsid w:val="006E2FDE"/>
    <w:rsid w:val="006E32A5"/>
    <w:rsid w:val="006E403B"/>
    <w:rsid w:val="006E6023"/>
    <w:rsid w:val="006E65C0"/>
    <w:rsid w:val="006E72B2"/>
    <w:rsid w:val="006E77BC"/>
    <w:rsid w:val="006F082C"/>
    <w:rsid w:val="006F0F5B"/>
    <w:rsid w:val="006F1352"/>
    <w:rsid w:val="006F2261"/>
    <w:rsid w:val="006F2776"/>
    <w:rsid w:val="006F2A5E"/>
    <w:rsid w:val="006F4268"/>
    <w:rsid w:val="006F47FF"/>
    <w:rsid w:val="006F4826"/>
    <w:rsid w:val="006F55B8"/>
    <w:rsid w:val="006F5775"/>
    <w:rsid w:val="006F66F2"/>
    <w:rsid w:val="006F67AF"/>
    <w:rsid w:val="006F6869"/>
    <w:rsid w:val="006F6F33"/>
    <w:rsid w:val="006F7381"/>
    <w:rsid w:val="006F75E3"/>
    <w:rsid w:val="006F7DCD"/>
    <w:rsid w:val="006F7FA2"/>
    <w:rsid w:val="00700417"/>
    <w:rsid w:val="0070056F"/>
    <w:rsid w:val="0070093C"/>
    <w:rsid w:val="00700971"/>
    <w:rsid w:val="00700A76"/>
    <w:rsid w:val="00700ADA"/>
    <w:rsid w:val="00701CD8"/>
    <w:rsid w:val="007025A5"/>
    <w:rsid w:val="00702B25"/>
    <w:rsid w:val="0070389D"/>
    <w:rsid w:val="0070491F"/>
    <w:rsid w:val="0070494C"/>
    <w:rsid w:val="00704CF9"/>
    <w:rsid w:val="0070559D"/>
    <w:rsid w:val="00705D15"/>
    <w:rsid w:val="00706820"/>
    <w:rsid w:val="00706F80"/>
    <w:rsid w:val="007077DD"/>
    <w:rsid w:val="00707803"/>
    <w:rsid w:val="00707B6A"/>
    <w:rsid w:val="00711848"/>
    <w:rsid w:val="00711A6A"/>
    <w:rsid w:val="007122D1"/>
    <w:rsid w:val="00712478"/>
    <w:rsid w:val="007127A4"/>
    <w:rsid w:val="0071337E"/>
    <w:rsid w:val="00713443"/>
    <w:rsid w:val="00713DE7"/>
    <w:rsid w:val="00714933"/>
    <w:rsid w:val="00715728"/>
    <w:rsid w:val="007157B1"/>
    <w:rsid w:val="00717F4E"/>
    <w:rsid w:val="0072010A"/>
    <w:rsid w:val="00720546"/>
    <w:rsid w:val="00720BB1"/>
    <w:rsid w:val="00721933"/>
    <w:rsid w:val="00721B9D"/>
    <w:rsid w:val="00722184"/>
    <w:rsid w:val="00722C0D"/>
    <w:rsid w:val="00722F4A"/>
    <w:rsid w:val="007237B1"/>
    <w:rsid w:val="0072508E"/>
    <w:rsid w:val="00725501"/>
    <w:rsid w:val="00726574"/>
    <w:rsid w:val="0072712B"/>
    <w:rsid w:val="00727804"/>
    <w:rsid w:val="00727E5B"/>
    <w:rsid w:val="0073045A"/>
    <w:rsid w:val="0073080E"/>
    <w:rsid w:val="00731D8B"/>
    <w:rsid w:val="00731F00"/>
    <w:rsid w:val="00731FEF"/>
    <w:rsid w:val="00732B5B"/>
    <w:rsid w:val="00732C8A"/>
    <w:rsid w:val="00732EC6"/>
    <w:rsid w:val="007333C1"/>
    <w:rsid w:val="007343B5"/>
    <w:rsid w:val="00735815"/>
    <w:rsid w:val="00735EC6"/>
    <w:rsid w:val="007365AD"/>
    <w:rsid w:val="00737005"/>
    <w:rsid w:val="00737F3A"/>
    <w:rsid w:val="0074052C"/>
    <w:rsid w:val="007418D2"/>
    <w:rsid w:val="007433EE"/>
    <w:rsid w:val="007437BF"/>
    <w:rsid w:val="00744BD3"/>
    <w:rsid w:val="00744F15"/>
    <w:rsid w:val="0074641B"/>
    <w:rsid w:val="00746813"/>
    <w:rsid w:val="00746C11"/>
    <w:rsid w:val="00746EAC"/>
    <w:rsid w:val="00746FE2"/>
    <w:rsid w:val="0074790B"/>
    <w:rsid w:val="007479BD"/>
    <w:rsid w:val="00747ED4"/>
    <w:rsid w:val="00751586"/>
    <w:rsid w:val="007519AD"/>
    <w:rsid w:val="007535CB"/>
    <w:rsid w:val="00753787"/>
    <w:rsid w:val="00754366"/>
    <w:rsid w:val="00754BAE"/>
    <w:rsid w:val="00755189"/>
    <w:rsid w:val="0075552A"/>
    <w:rsid w:val="007559AF"/>
    <w:rsid w:val="00755D4B"/>
    <w:rsid w:val="0075718B"/>
    <w:rsid w:val="007574C7"/>
    <w:rsid w:val="007600F8"/>
    <w:rsid w:val="00760936"/>
    <w:rsid w:val="00760A15"/>
    <w:rsid w:val="0076229A"/>
    <w:rsid w:val="007622F9"/>
    <w:rsid w:val="007626BD"/>
    <w:rsid w:val="0076312A"/>
    <w:rsid w:val="00763E22"/>
    <w:rsid w:val="007645B8"/>
    <w:rsid w:val="007661DA"/>
    <w:rsid w:val="007668D2"/>
    <w:rsid w:val="00766DCB"/>
    <w:rsid w:val="007671E2"/>
    <w:rsid w:val="00767740"/>
    <w:rsid w:val="00767B5B"/>
    <w:rsid w:val="00767CB8"/>
    <w:rsid w:val="007704DA"/>
    <w:rsid w:val="007707DE"/>
    <w:rsid w:val="00770EE5"/>
    <w:rsid w:val="0077344B"/>
    <w:rsid w:val="007735F4"/>
    <w:rsid w:val="00773898"/>
    <w:rsid w:val="0077433C"/>
    <w:rsid w:val="0077541B"/>
    <w:rsid w:val="00780B56"/>
    <w:rsid w:val="00781066"/>
    <w:rsid w:val="007818A0"/>
    <w:rsid w:val="00781A84"/>
    <w:rsid w:val="007821EC"/>
    <w:rsid w:val="0078237F"/>
    <w:rsid w:val="0078295D"/>
    <w:rsid w:val="00782B18"/>
    <w:rsid w:val="007832D8"/>
    <w:rsid w:val="00783DC8"/>
    <w:rsid w:val="007847A2"/>
    <w:rsid w:val="007848D5"/>
    <w:rsid w:val="00785622"/>
    <w:rsid w:val="00785CBF"/>
    <w:rsid w:val="0078656A"/>
    <w:rsid w:val="007865B7"/>
    <w:rsid w:val="00786663"/>
    <w:rsid w:val="00786CF0"/>
    <w:rsid w:val="00787306"/>
    <w:rsid w:val="00790041"/>
    <w:rsid w:val="00790BDD"/>
    <w:rsid w:val="007910E7"/>
    <w:rsid w:val="00791201"/>
    <w:rsid w:val="0079182E"/>
    <w:rsid w:val="00792156"/>
    <w:rsid w:val="0079269B"/>
    <w:rsid w:val="00792F85"/>
    <w:rsid w:val="00793E8B"/>
    <w:rsid w:val="00794438"/>
    <w:rsid w:val="007947A3"/>
    <w:rsid w:val="007948B5"/>
    <w:rsid w:val="00794A62"/>
    <w:rsid w:val="00796314"/>
    <w:rsid w:val="007964A8"/>
    <w:rsid w:val="00796556"/>
    <w:rsid w:val="00796710"/>
    <w:rsid w:val="00796C00"/>
    <w:rsid w:val="00797757"/>
    <w:rsid w:val="0079799B"/>
    <w:rsid w:val="00797D9F"/>
    <w:rsid w:val="007A06AF"/>
    <w:rsid w:val="007A0F19"/>
    <w:rsid w:val="007A2579"/>
    <w:rsid w:val="007A2C23"/>
    <w:rsid w:val="007A3126"/>
    <w:rsid w:val="007A3C8A"/>
    <w:rsid w:val="007A4083"/>
    <w:rsid w:val="007A4A2B"/>
    <w:rsid w:val="007A5109"/>
    <w:rsid w:val="007A6575"/>
    <w:rsid w:val="007A6779"/>
    <w:rsid w:val="007A6AA5"/>
    <w:rsid w:val="007A7313"/>
    <w:rsid w:val="007B07CC"/>
    <w:rsid w:val="007B2E02"/>
    <w:rsid w:val="007B3C5B"/>
    <w:rsid w:val="007B3CC2"/>
    <w:rsid w:val="007B4278"/>
    <w:rsid w:val="007B4422"/>
    <w:rsid w:val="007B59C7"/>
    <w:rsid w:val="007B5BFC"/>
    <w:rsid w:val="007B5C52"/>
    <w:rsid w:val="007B6192"/>
    <w:rsid w:val="007B669F"/>
    <w:rsid w:val="007B6E82"/>
    <w:rsid w:val="007B74D6"/>
    <w:rsid w:val="007B779B"/>
    <w:rsid w:val="007B79FC"/>
    <w:rsid w:val="007B7E65"/>
    <w:rsid w:val="007B7EA6"/>
    <w:rsid w:val="007C05DE"/>
    <w:rsid w:val="007C0D44"/>
    <w:rsid w:val="007C0EDA"/>
    <w:rsid w:val="007C13F6"/>
    <w:rsid w:val="007C14F8"/>
    <w:rsid w:val="007C16A1"/>
    <w:rsid w:val="007C2B67"/>
    <w:rsid w:val="007C30F9"/>
    <w:rsid w:val="007C3DF7"/>
    <w:rsid w:val="007C453B"/>
    <w:rsid w:val="007C48DD"/>
    <w:rsid w:val="007C5B77"/>
    <w:rsid w:val="007C5FD8"/>
    <w:rsid w:val="007C606E"/>
    <w:rsid w:val="007C6B1A"/>
    <w:rsid w:val="007C761D"/>
    <w:rsid w:val="007C7A77"/>
    <w:rsid w:val="007D1288"/>
    <w:rsid w:val="007D182A"/>
    <w:rsid w:val="007D219D"/>
    <w:rsid w:val="007D2ED2"/>
    <w:rsid w:val="007D303A"/>
    <w:rsid w:val="007D30DD"/>
    <w:rsid w:val="007D4266"/>
    <w:rsid w:val="007D47AC"/>
    <w:rsid w:val="007D48A7"/>
    <w:rsid w:val="007D4FD4"/>
    <w:rsid w:val="007D5263"/>
    <w:rsid w:val="007D5F9C"/>
    <w:rsid w:val="007D618A"/>
    <w:rsid w:val="007D6C45"/>
    <w:rsid w:val="007D6C78"/>
    <w:rsid w:val="007D7A89"/>
    <w:rsid w:val="007E1127"/>
    <w:rsid w:val="007E1427"/>
    <w:rsid w:val="007E1942"/>
    <w:rsid w:val="007E2C64"/>
    <w:rsid w:val="007E2CFD"/>
    <w:rsid w:val="007E2E27"/>
    <w:rsid w:val="007E33AF"/>
    <w:rsid w:val="007E36D6"/>
    <w:rsid w:val="007E3F84"/>
    <w:rsid w:val="007E40BC"/>
    <w:rsid w:val="007E44DB"/>
    <w:rsid w:val="007E4530"/>
    <w:rsid w:val="007E505A"/>
    <w:rsid w:val="007E5261"/>
    <w:rsid w:val="007E5447"/>
    <w:rsid w:val="007E5976"/>
    <w:rsid w:val="007E5E2B"/>
    <w:rsid w:val="007E6609"/>
    <w:rsid w:val="007E7840"/>
    <w:rsid w:val="007E7D99"/>
    <w:rsid w:val="007F0121"/>
    <w:rsid w:val="007F035E"/>
    <w:rsid w:val="007F0586"/>
    <w:rsid w:val="007F14FF"/>
    <w:rsid w:val="007F15FE"/>
    <w:rsid w:val="007F3DDC"/>
    <w:rsid w:val="007F494F"/>
    <w:rsid w:val="007F63B0"/>
    <w:rsid w:val="007F6D47"/>
    <w:rsid w:val="007F6DFA"/>
    <w:rsid w:val="007F700A"/>
    <w:rsid w:val="007F74FD"/>
    <w:rsid w:val="00800283"/>
    <w:rsid w:val="00800C2E"/>
    <w:rsid w:val="00801BF3"/>
    <w:rsid w:val="008022D2"/>
    <w:rsid w:val="00802884"/>
    <w:rsid w:val="008028D7"/>
    <w:rsid w:val="0080299E"/>
    <w:rsid w:val="00803F7B"/>
    <w:rsid w:val="00805542"/>
    <w:rsid w:val="0080581F"/>
    <w:rsid w:val="00806DA6"/>
    <w:rsid w:val="00807C9B"/>
    <w:rsid w:val="00810191"/>
    <w:rsid w:val="00811BB9"/>
    <w:rsid w:val="0081358C"/>
    <w:rsid w:val="00814010"/>
    <w:rsid w:val="00814482"/>
    <w:rsid w:val="0081508B"/>
    <w:rsid w:val="00815150"/>
    <w:rsid w:val="00816692"/>
    <w:rsid w:val="00816D16"/>
    <w:rsid w:val="00820B65"/>
    <w:rsid w:val="0082143A"/>
    <w:rsid w:val="00821A5B"/>
    <w:rsid w:val="0082280E"/>
    <w:rsid w:val="00822B02"/>
    <w:rsid w:val="00824B12"/>
    <w:rsid w:val="00825C16"/>
    <w:rsid w:val="00825EA6"/>
    <w:rsid w:val="008260CD"/>
    <w:rsid w:val="00826596"/>
    <w:rsid w:val="00826952"/>
    <w:rsid w:val="00826ADF"/>
    <w:rsid w:val="00827C24"/>
    <w:rsid w:val="00830574"/>
    <w:rsid w:val="00831488"/>
    <w:rsid w:val="00831BED"/>
    <w:rsid w:val="008323AC"/>
    <w:rsid w:val="00833712"/>
    <w:rsid w:val="008338C8"/>
    <w:rsid w:val="0083390C"/>
    <w:rsid w:val="0083457E"/>
    <w:rsid w:val="00834962"/>
    <w:rsid w:val="008358D8"/>
    <w:rsid w:val="00835C49"/>
    <w:rsid w:val="0083668B"/>
    <w:rsid w:val="00836817"/>
    <w:rsid w:val="00837977"/>
    <w:rsid w:val="0084067B"/>
    <w:rsid w:val="0084072A"/>
    <w:rsid w:val="008407DA"/>
    <w:rsid w:val="00840D1B"/>
    <w:rsid w:val="00841633"/>
    <w:rsid w:val="0084510C"/>
    <w:rsid w:val="008456B8"/>
    <w:rsid w:val="008457F6"/>
    <w:rsid w:val="00845A8B"/>
    <w:rsid w:val="00845F49"/>
    <w:rsid w:val="008470B3"/>
    <w:rsid w:val="00850AC1"/>
    <w:rsid w:val="008511D5"/>
    <w:rsid w:val="008515B7"/>
    <w:rsid w:val="008515FA"/>
    <w:rsid w:val="0085246A"/>
    <w:rsid w:val="0085249A"/>
    <w:rsid w:val="00852E11"/>
    <w:rsid w:val="008535E4"/>
    <w:rsid w:val="00853CD3"/>
    <w:rsid w:val="008542A4"/>
    <w:rsid w:val="00854746"/>
    <w:rsid w:val="008548C5"/>
    <w:rsid w:val="00854EF0"/>
    <w:rsid w:val="00855769"/>
    <w:rsid w:val="00856A4E"/>
    <w:rsid w:val="008604CC"/>
    <w:rsid w:val="00860A84"/>
    <w:rsid w:val="00862CEB"/>
    <w:rsid w:val="00862F63"/>
    <w:rsid w:val="00863758"/>
    <w:rsid w:val="00863E43"/>
    <w:rsid w:val="00865022"/>
    <w:rsid w:val="008652D0"/>
    <w:rsid w:val="00865AF1"/>
    <w:rsid w:val="00866BB1"/>
    <w:rsid w:val="00866E9B"/>
    <w:rsid w:val="00867949"/>
    <w:rsid w:val="00870139"/>
    <w:rsid w:val="00871997"/>
    <w:rsid w:val="00873163"/>
    <w:rsid w:val="00873DD9"/>
    <w:rsid w:val="00873F5B"/>
    <w:rsid w:val="00874001"/>
    <w:rsid w:val="0087405C"/>
    <w:rsid w:val="008740FE"/>
    <w:rsid w:val="008741FF"/>
    <w:rsid w:val="008750AE"/>
    <w:rsid w:val="00875798"/>
    <w:rsid w:val="00875AFE"/>
    <w:rsid w:val="00875B67"/>
    <w:rsid w:val="00875DE9"/>
    <w:rsid w:val="00875E1E"/>
    <w:rsid w:val="00876310"/>
    <w:rsid w:val="0087687F"/>
    <w:rsid w:val="00877007"/>
    <w:rsid w:val="00877433"/>
    <w:rsid w:val="0087778E"/>
    <w:rsid w:val="00877F44"/>
    <w:rsid w:val="008806C1"/>
    <w:rsid w:val="0088088F"/>
    <w:rsid w:val="008808AB"/>
    <w:rsid w:val="00880C29"/>
    <w:rsid w:val="0088164A"/>
    <w:rsid w:val="00881B36"/>
    <w:rsid w:val="00882845"/>
    <w:rsid w:val="008828A7"/>
    <w:rsid w:val="00883053"/>
    <w:rsid w:val="008831A5"/>
    <w:rsid w:val="00883546"/>
    <w:rsid w:val="00884FD3"/>
    <w:rsid w:val="00885A98"/>
    <w:rsid w:val="00890276"/>
    <w:rsid w:val="00890CF8"/>
    <w:rsid w:val="00891614"/>
    <w:rsid w:val="00893941"/>
    <w:rsid w:val="00894793"/>
    <w:rsid w:val="0089479B"/>
    <w:rsid w:val="0089612E"/>
    <w:rsid w:val="0089628C"/>
    <w:rsid w:val="00896C7C"/>
    <w:rsid w:val="00896DA1"/>
    <w:rsid w:val="00897349"/>
    <w:rsid w:val="008974E8"/>
    <w:rsid w:val="00897C3F"/>
    <w:rsid w:val="008A055D"/>
    <w:rsid w:val="008A20CF"/>
    <w:rsid w:val="008A23C4"/>
    <w:rsid w:val="008A2CD4"/>
    <w:rsid w:val="008A2D58"/>
    <w:rsid w:val="008A372D"/>
    <w:rsid w:val="008A3EC5"/>
    <w:rsid w:val="008A3FD9"/>
    <w:rsid w:val="008A42E8"/>
    <w:rsid w:val="008A4B32"/>
    <w:rsid w:val="008A5F13"/>
    <w:rsid w:val="008A63D1"/>
    <w:rsid w:val="008A68EB"/>
    <w:rsid w:val="008A6BA1"/>
    <w:rsid w:val="008A6F88"/>
    <w:rsid w:val="008B00C7"/>
    <w:rsid w:val="008B049D"/>
    <w:rsid w:val="008B41ED"/>
    <w:rsid w:val="008B4263"/>
    <w:rsid w:val="008B43EC"/>
    <w:rsid w:val="008B7188"/>
    <w:rsid w:val="008B7C92"/>
    <w:rsid w:val="008B7EED"/>
    <w:rsid w:val="008C0706"/>
    <w:rsid w:val="008C1C22"/>
    <w:rsid w:val="008C2157"/>
    <w:rsid w:val="008C2B31"/>
    <w:rsid w:val="008C3F81"/>
    <w:rsid w:val="008C51F8"/>
    <w:rsid w:val="008C58CD"/>
    <w:rsid w:val="008C6F3D"/>
    <w:rsid w:val="008C717D"/>
    <w:rsid w:val="008C71DA"/>
    <w:rsid w:val="008C7BEA"/>
    <w:rsid w:val="008C7C7A"/>
    <w:rsid w:val="008D0DE3"/>
    <w:rsid w:val="008D0DFF"/>
    <w:rsid w:val="008D168A"/>
    <w:rsid w:val="008D2023"/>
    <w:rsid w:val="008D228D"/>
    <w:rsid w:val="008D25A0"/>
    <w:rsid w:val="008D2925"/>
    <w:rsid w:val="008D4454"/>
    <w:rsid w:val="008D4CA0"/>
    <w:rsid w:val="008D5AEC"/>
    <w:rsid w:val="008D5B04"/>
    <w:rsid w:val="008D636A"/>
    <w:rsid w:val="008D735D"/>
    <w:rsid w:val="008D783F"/>
    <w:rsid w:val="008E07C4"/>
    <w:rsid w:val="008E09C4"/>
    <w:rsid w:val="008E1456"/>
    <w:rsid w:val="008E1BC9"/>
    <w:rsid w:val="008E211B"/>
    <w:rsid w:val="008E21FE"/>
    <w:rsid w:val="008E2372"/>
    <w:rsid w:val="008E347E"/>
    <w:rsid w:val="008E47C6"/>
    <w:rsid w:val="008E48D2"/>
    <w:rsid w:val="008E5A2D"/>
    <w:rsid w:val="008E5E0E"/>
    <w:rsid w:val="008F0A41"/>
    <w:rsid w:val="008F0EB8"/>
    <w:rsid w:val="008F175E"/>
    <w:rsid w:val="008F17CF"/>
    <w:rsid w:val="008F1837"/>
    <w:rsid w:val="008F1CCE"/>
    <w:rsid w:val="008F225B"/>
    <w:rsid w:val="008F29AE"/>
    <w:rsid w:val="008F3C97"/>
    <w:rsid w:val="008F4B4F"/>
    <w:rsid w:val="008F564A"/>
    <w:rsid w:val="008F6F01"/>
    <w:rsid w:val="008F7C38"/>
    <w:rsid w:val="00900138"/>
    <w:rsid w:val="00900ABD"/>
    <w:rsid w:val="0090142A"/>
    <w:rsid w:val="00901F44"/>
    <w:rsid w:val="009034EF"/>
    <w:rsid w:val="00903563"/>
    <w:rsid w:val="009039EF"/>
    <w:rsid w:val="00903EC7"/>
    <w:rsid w:val="0090424A"/>
    <w:rsid w:val="009043AD"/>
    <w:rsid w:val="009044AD"/>
    <w:rsid w:val="009061A9"/>
    <w:rsid w:val="00910187"/>
    <w:rsid w:val="009107CA"/>
    <w:rsid w:val="009122DB"/>
    <w:rsid w:val="00913361"/>
    <w:rsid w:val="00913435"/>
    <w:rsid w:val="00913521"/>
    <w:rsid w:val="00913B77"/>
    <w:rsid w:val="00914E1B"/>
    <w:rsid w:val="00915C53"/>
    <w:rsid w:val="00915D73"/>
    <w:rsid w:val="00915F86"/>
    <w:rsid w:val="009161E5"/>
    <w:rsid w:val="0091645C"/>
    <w:rsid w:val="00916C95"/>
    <w:rsid w:val="009170F0"/>
    <w:rsid w:val="00917E2F"/>
    <w:rsid w:val="00920D4F"/>
    <w:rsid w:val="00921700"/>
    <w:rsid w:val="00921849"/>
    <w:rsid w:val="0092273B"/>
    <w:rsid w:val="00922C81"/>
    <w:rsid w:val="00922CD3"/>
    <w:rsid w:val="00923385"/>
    <w:rsid w:val="00923950"/>
    <w:rsid w:val="00925A18"/>
    <w:rsid w:val="00926A5D"/>
    <w:rsid w:val="009279E4"/>
    <w:rsid w:val="00927AAE"/>
    <w:rsid w:val="00927F2E"/>
    <w:rsid w:val="00930185"/>
    <w:rsid w:val="00930360"/>
    <w:rsid w:val="009307A8"/>
    <w:rsid w:val="009316A9"/>
    <w:rsid w:val="00931ABA"/>
    <w:rsid w:val="00931C81"/>
    <w:rsid w:val="009322CA"/>
    <w:rsid w:val="00933958"/>
    <w:rsid w:val="00934322"/>
    <w:rsid w:val="009353D8"/>
    <w:rsid w:val="0093571A"/>
    <w:rsid w:val="00935A4D"/>
    <w:rsid w:val="00935E2F"/>
    <w:rsid w:val="00935E86"/>
    <w:rsid w:val="009365E1"/>
    <w:rsid w:val="009366CF"/>
    <w:rsid w:val="00936C19"/>
    <w:rsid w:val="00937BF1"/>
    <w:rsid w:val="00937CDC"/>
    <w:rsid w:val="00937D38"/>
    <w:rsid w:val="00937EE6"/>
    <w:rsid w:val="00937FCA"/>
    <w:rsid w:val="00941F98"/>
    <w:rsid w:val="00943206"/>
    <w:rsid w:val="009434C6"/>
    <w:rsid w:val="009439D6"/>
    <w:rsid w:val="00943E41"/>
    <w:rsid w:val="0094472E"/>
    <w:rsid w:val="00945472"/>
    <w:rsid w:val="009465F0"/>
    <w:rsid w:val="00946959"/>
    <w:rsid w:val="00946AA9"/>
    <w:rsid w:val="00946FFB"/>
    <w:rsid w:val="009473CC"/>
    <w:rsid w:val="009477E7"/>
    <w:rsid w:val="0094784A"/>
    <w:rsid w:val="009479E5"/>
    <w:rsid w:val="00950763"/>
    <w:rsid w:val="009515B5"/>
    <w:rsid w:val="00952395"/>
    <w:rsid w:val="00952EA9"/>
    <w:rsid w:val="00953427"/>
    <w:rsid w:val="009557B2"/>
    <w:rsid w:val="00955A4A"/>
    <w:rsid w:val="00956BE6"/>
    <w:rsid w:val="00956F85"/>
    <w:rsid w:val="00956FBB"/>
    <w:rsid w:val="00957158"/>
    <w:rsid w:val="009573D5"/>
    <w:rsid w:val="00957F74"/>
    <w:rsid w:val="00961354"/>
    <w:rsid w:val="009613F3"/>
    <w:rsid w:val="00962071"/>
    <w:rsid w:val="009620EA"/>
    <w:rsid w:val="009625A0"/>
    <w:rsid w:val="00962701"/>
    <w:rsid w:val="00963519"/>
    <w:rsid w:val="00964678"/>
    <w:rsid w:val="00964B16"/>
    <w:rsid w:val="009656BB"/>
    <w:rsid w:val="0096616A"/>
    <w:rsid w:val="009671BD"/>
    <w:rsid w:val="0096759C"/>
    <w:rsid w:val="0097033C"/>
    <w:rsid w:val="00970608"/>
    <w:rsid w:val="0097092C"/>
    <w:rsid w:val="0097127F"/>
    <w:rsid w:val="009719CB"/>
    <w:rsid w:val="00971C1C"/>
    <w:rsid w:val="00973622"/>
    <w:rsid w:val="009747ED"/>
    <w:rsid w:val="00974975"/>
    <w:rsid w:val="00974A9E"/>
    <w:rsid w:val="00974DAB"/>
    <w:rsid w:val="00976FD3"/>
    <w:rsid w:val="00977C5A"/>
    <w:rsid w:val="00980972"/>
    <w:rsid w:val="009809F9"/>
    <w:rsid w:val="00981197"/>
    <w:rsid w:val="009811BD"/>
    <w:rsid w:val="0098255E"/>
    <w:rsid w:val="0098280A"/>
    <w:rsid w:val="00983979"/>
    <w:rsid w:val="00983F5C"/>
    <w:rsid w:val="00984299"/>
    <w:rsid w:val="00984B2C"/>
    <w:rsid w:val="0098550C"/>
    <w:rsid w:val="009859D7"/>
    <w:rsid w:val="0098632A"/>
    <w:rsid w:val="0098658D"/>
    <w:rsid w:val="009879A3"/>
    <w:rsid w:val="00987DCC"/>
    <w:rsid w:val="009907EE"/>
    <w:rsid w:val="00990C5E"/>
    <w:rsid w:val="009915D9"/>
    <w:rsid w:val="00991E68"/>
    <w:rsid w:val="00992411"/>
    <w:rsid w:val="00992EBE"/>
    <w:rsid w:val="0099316D"/>
    <w:rsid w:val="009954DE"/>
    <w:rsid w:val="00995C68"/>
    <w:rsid w:val="00995FB5"/>
    <w:rsid w:val="00997A7A"/>
    <w:rsid w:val="009A0F09"/>
    <w:rsid w:val="009A3820"/>
    <w:rsid w:val="009A4460"/>
    <w:rsid w:val="009A5313"/>
    <w:rsid w:val="009A5D8E"/>
    <w:rsid w:val="009A63BD"/>
    <w:rsid w:val="009A6B27"/>
    <w:rsid w:val="009A7BF9"/>
    <w:rsid w:val="009B0029"/>
    <w:rsid w:val="009B0694"/>
    <w:rsid w:val="009B10D6"/>
    <w:rsid w:val="009B1233"/>
    <w:rsid w:val="009B15E1"/>
    <w:rsid w:val="009B2357"/>
    <w:rsid w:val="009B2745"/>
    <w:rsid w:val="009B43E6"/>
    <w:rsid w:val="009B4766"/>
    <w:rsid w:val="009B4D6F"/>
    <w:rsid w:val="009B7211"/>
    <w:rsid w:val="009C0917"/>
    <w:rsid w:val="009C202C"/>
    <w:rsid w:val="009C2270"/>
    <w:rsid w:val="009C2472"/>
    <w:rsid w:val="009C25B8"/>
    <w:rsid w:val="009C4E02"/>
    <w:rsid w:val="009C4F27"/>
    <w:rsid w:val="009C4F40"/>
    <w:rsid w:val="009C6247"/>
    <w:rsid w:val="009C75AE"/>
    <w:rsid w:val="009D00C2"/>
    <w:rsid w:val="009D0D3D"/>
    <w:rsid w:val="009D0D9F"/>
    <w:rsid w:val="009D1549"/>
    <w:rsid w:val="009D2B6E"/>
    <w:rsid w:val="009D32DB"/>
    <w:rsid w:val="009D4159"/>
    <w:rsid w:val="009D4D1F"/>
    <w:rsid w:val="009D60C3"/>
    <w:rsid w:val="009D6544"/>
    <w:rsid w:val="009D69F9"/>
    <w:rsid w:val="009D6AEF"/>
    <w:rsid w:val="009D7585"/>
    <w:rsid w:val="009D777E"/>
    <w:rsid w:val="009E0026"/>
    <w:rsid w:val="009E013D"/>
    <w:rsid w:val="009E040F"/>
    <w:rsid w:val="009E15D1"/>
    <w:rsid w:val="009E1DEB"/>
    <w:rsid w:val="009E31F3"/>
    <w:rsid w:val="009E31FD"/>
    <w:rsid w:val="009E41AF"/>
    <w:rsid w:val="009E4D55"/>
    <w:rsid w:val="009E4DC6"/>
    <w:rsid w:val="009E4F3D"/>
    <w:rsid w:val="009E6109"/>
    <w:rsid w:val="009E63C9"/>
    <w:rsid w:val="009E6B50"/>
    <w:rsid w:val="009E6B51"/>
    <w:rsid w:val="009E6BBC"/>
    <w:rsid w:val="009E7572"/>
    <w:rsid w:val="009E7A0A"/>
    <w:rsid w:val="009F0163"/>
    <w:rsid w:val="009F04CB"/>
    <w:rsid w:val="009F0B04"/>
    <w:rsid w:val="009F161E"/>
    <w:rsid w:val="009F1C03"/>
    <w:rsid w:val="009F1E30"/>
    <w:rsid w:val="009F4D86"/>
    <w:rsid w:val="009F4F8D"/>
    <w:rsid w:val="009F6F5F"/>
    <w:rsid w:val="00A0045C"/>
    <w:rsid w:val="00A01472"/>
    <w:rsid w:val="00A01AED"/>
    <w:rsid w:val="00A0311A"/>
    <w:rsid w:val="00A03334"/>
    <w:rsid w:val="00A034C3"/>
    <w:rsid w:val="00A03B35"/>
    <w:rsid w:val="00A0401E"/>
    <w:rsid w:val="00A042EB"/>
    <w:rsid w:val="00A0592B"/>
    <w:rsid w:val="00A064C3"/>
    <w:rsid w:val="00A064FE"/>
    <w:rsid w:val="00A06621"/>
    <w:rsid w:val="00A06649"/>
    <w:rsid w:val="00A06940"/>
    <w:rsid w:val="00A06CC5"/>
    <w:rsid w:val="00A102FF"/>
    <w:rsid w:val="00A10F48"/>
    <w:rsid w:val="00A118FD"/>
    <w:rsid w:val="00A12224"/>
    <w:rsid w:val="00A12BF9"/>
    <w:rsid w:val="00A13001"/>
    <w:rsid w:val="00A137D1"/>
    <w:rsid w:val="00A13C2A"/>
    <w:rsid w:val="00A13C59"/>
    <w:rsid w:val="00A14774"/>
    <w:rsid w:val="00A14CCD"/>
    <w:rsid w:val="00A14EDB"/>
    <w:rsid w:val="00A155B9"/>
    <w:rsid w:val="00A15C77"/>
    <w:rsid w:val="00A17E1F"/>
    <w:rsid w:val="00A2031F"/>
    <w:rsid w:val="00A211D5"/>
    <w:rsid w:val="00A21573"/>
    <w:rsid w:val="00A21D16"/>
    <w:rsid w:val="00A222F6"/>
    <w:rsid w:val="00A223B2"/>
    <w:rsid w:val="00A2274C"/>
    <w:rsid w:val="00A23A0E"/>
    <w:rsid w:val="00A24038"/>
    <w:rsid w:val="00A2442C"/>
    <w:rsid w:val="00A24EF3"/>
    <w:rsid w:val="00A2501A"/>
    <w:rsid w:val="00A25EF4"/>
    <w:rsid w:val="00A26311"/>
    <w:rsid w:val="00A26769"/>
    <w:rsid w:val="00A26913"/>
    <w:rsid w:val="00A2760D"/>
    <w:rsid w:val="00A27917"/>
    <w:rsid w:val="00A30968"/>
    <w:rsid w:val="00A30E1E"/>
    <w:rsid w:val="00A33DF2"/>
    <w:rsid w:val="00A345E4"/>
    <w:rsid w:val="00A349A2"/>
    <w:rsid w:val="00A36A2C"/>
    <w:rsid w:val="00A36BC6"/>
    <w:rsid w:val="00A37462"/>
    <w:rsid w:val="00A40220"/>
    <w:rsid w:val="00A402C9"/>
    <w:rsid w:val="00A404AF"/>
    <w:rsid w:val="00A408A0"/>
    <w:rsid w:val="00A42300"/>
    <w:rsid w:val="00A4295C"/>
    <w:rsid w:val="00A42C9A"/>
    <w:rsid w:val="00A439B6"/>
    <w:rsid w:val="00A43A86"/>
    <w:rsid w:val="00A43CD1"/>
    <w:rsid w:val="00A440DD"/>
    <w:rsid w:val="00A44CA0"/>
    <w:rsid w:val="00A45A0C"/>
    <w:rsid w:val="00A46711"/>
    <w:rsid w:val="00A46FDF"/>
    <w:rsid w:val="00A470F7"/>
    <w:rsid w:val="00A473BD"/>
    <w:rsid w:val="00A50A08"/>
    <w:rsid w:val="00A517DB"/>
    <w:rsid w:val="00A51BF8"/>
    <w:rsid w:val="00A5240D"/>
    <w:rsid w:val="00A5291D"/>
    <w:rsid w:val="00A52AE9"/>
    <w:rsid w:val="00A52B50"/>
    <w:rsid w:val="00A52DE6"/>
    <w:rsid w:val="00A52EC7"/>
    <w:rsid w:val="00A52F8B"/>
    <w:rsid w:val="00A535DC"/>
    <w:rsid w:val="00A53CC3"/>
    <w:rsid w:val="00A5412A"/>
    <w:rsid w:val="00A54560"/>
    <w:rsid w:val="00A54586"/>
    <w:rsid w:val="00A545BF"/>
    <w:rsid w:val="00A54CFF"/>
    <w:rsid w:val="00A5531D"/>
    <w:rsid w:val="00A5554E"/>
    <w:rsid w:val="00A556D3"/>
    <w:rsid w:val="00A55AA0"/>
    <w:rsid w:val="00A55D23"/>
    <w:rsid w:val="00A564AD"/>
    <w:rsid w:val="00A57702"/>
    <w:rsid w:val="00A60707"/>
    <w:rsid w:val="00A61B46"/>
    <w:rsid w:val="00A61EF4"/>
    <w:rsid w:val="00A62304"/>
    <w:rsid w:val="00A642FC"/>
    <w:rsid w:val="00A6482F"/>
    <w:rsid w:val="00A64C5F"/>
    <w:rsid w:val="00A659D6"/>
    <w:rsid w:val="00A6616D"/>
    <w:rsid w:val="00A6655C"/>
    <w:rsid w:val="00A70A84"/>
    <w:rsid w:val="00A7145B"/>
    <w:rsid w:val="00A718DE"/>
    <w:rsid w:val="00A71954"/>
    <w:rsid w:val="00A71AAC"/>
    <w:rsid w:val="00A72024"/>
    <w:rsid w:val="00A720DD"/>
    <w:rsid w:val="00A722EB"/>
    <w:rsid w:val="00A7268B"/>
    <w:rsid w:val="00A727A8"/>
    <w:rsid w:val="00A72874"/>
    <w:rsid w:val="00A73680"/>
    <w:rsid w:val="00A73A5E"/>
    <w:rsid w:val="00A73D4F"/>
    <w:rsid w:val="00A742BB"/>
    <w:rsid w:val="00A746EB"/>
    <w:rsid w:val="00A748AA"/>
    <w:rsid w:val="00A75539"/>
    <w:rsid w:val="00A75895"/>
    <w:rsid w:val="00A75F7E"/>
    <w:rsid w:val="00A763E1"/>
    <w:rsid w:val="00A765BD"/>
    <w:rsid w:val="00A76851"/>
    <w:rsid w:val="00A76F74"/>
    <w:rsid w:val="00A77594"/>
    <w:rsid w:val="00A777CF"/>
    <w:rsid w:val="00A81483"/>
    <w:rsid w:val="00A81BA4"/>
    <w:rsid w:val="00A81C98"/>
    <w:rsid w:val="00A81D4D"/>
    <w:rsid w:val="00A82B85"/>
    <w:rsid w:val="00A82D2B"/>
    <w:rsid w:val="00A8361E"/>
    <w:rsid w:val="00A846A5"/>
    <w:rsid w:val="00A84A05"/>
    <w:rsid w:val="00A84CFA"/>
    <w:rsid w:val="00A8621F"/>
    <w:rsid w:val="00A862B0"/>
    <w:rsid w:val="00A869C3"/>
    <w:rsid w:val="00A872CC"/>
    <w:rsid w:val="00A8795F"/>
    <w:rsid w:val="00A90A6B"/>
    <w:rsid w:val="00A90BEB"/>
    <w:rsid w:val="00A92EBF"/>
    <w:rsid w:val="00A93139"/>
    <w:rsid w:val="00A93375"/>
    <w:rsid w:val="00A96476"/>
    <w:rsid w:val="00AA11F0"/>
    <w:rsid w:val="00AA1241"/>
    <w:rsid w:val="00AA1920"/>
    <w:rsid w:val="00AA1B6B"/>
    <w:rsid w:val="00AA1D8C"/>
    <w:rsid w:val="00AA3218"/>
    <w:rsid w:val="00AA3374"/>
    <w:rsid w:val="00AA3559"/>
    <w:rsid w:val="00AA3665"/>
    <w:rsid w:val="00AA4151"/>
    <w:rsid w:val="00AA4456"/>
    <w:rsid w:val="00AA47E0"/>
    <w:rsid w:val="00AA49CC"/>
    <w:rsid w:val="00AA52FA"/>
    <w:rsid w:val="00AA6593"/>
    <w:rsid w:val="00AA683D"/>
    <w:rsid w:val="00AA6892"/>
    <w:rsid w:val="00AA69EB"/>
    <w:rsid w:val="00AA6A19"/>
    <w:rsid w:val="00AA7AC0"/>
    <w:rsid w:val="00AB0399"/>
    <w:rsid w:val="00AB21BC"/>
    <w:rsid w:val="00AB2273"/>
    <w:rsid w:val="00AB26E5"/>
    <w:rsid w:val="00AB2781"/>
    <w:rsid w:val="00AB308C"/>
    <w:rsid w:val="00AB3759"/>
    <w:rsid w:val="00AB3DBF"/>
    <w:rsid w:val="00AB4023"/>
    <w:rsid w:val="00AB426F"/>
    <w:rsid w:val="00AB68F0"/>
    <w:rsid w:val="00AB6C8A"/>
    <w:rsid w:val="00AB6E5F"/>
    <w:rsid w:val="00AB7E40"/>
    <w:rsid w:val="00AC0292"/>
    <w:rsid w:val="00AC07FC"/>
    <w:rsid w:val="00AC0E3F"/>
    <w:rsid w:val="00AC0E82"/>
    <w:rsid w:val="00AC111B"/>
    <w:rsid w:val="00AC1888"/>
    <w:rsid w:val="00AC1FDF"/>
    <w:rsid w:val="00AC2884"/>
    <w:rsid w:val="00AC3B0D"/>
    <w:rsid w:val="00AC3C5C"/>
    <w:rsid w:val="00AC4247"/>
    <w:rsid w:val="00AC4523"/>
    <w:rsid w:val="00AC4538"/>
    <w:rsid w:val="00AC4765"/>
    <w:rsid w:val="00AC6A17"/>
    <w:rsid w:val="00AC755C"/>
    <w:rsid w:val="00AC784D"/>
    <w:rsid w:val="00AC78EA"/>
    <w:rsid w:val="00AC7B16"/>
    <w:rsid w:val="00AC7D85"/>
    <w:rsid w:val="00AD121E"/>
    <w:rsid w:val="00AD15B9"/>
    <w:rsid w:val="00AD1EDD"/>
    <w:rsid w:val="00AD2188"/>
    <w:rsid w:val="00AD2E01"/>
    <w:rsid w:val="00AD382B"/>
    <w:rsid w:val="00AD3F65"/>
    <w:rsid w:val="00AD3FBD"/>
    <w:rsid w:val="00AD3FFF"/>
    <w:rsid w:val="00AD4DBC"/>
    <w:rsid w:val="00AD502B"/>
    <w:rsid w:val="00AD6262"/>
    <w:rsid w:val="00AD62EA"/>
    <w:rsid w:val="00AD6D6C"/>
    <w:rsid w:val="00AD7BBA"/>
    <w:rsid w:val="00AD7C4F"/>
    <w:rsid w:val="00AE073D"/>
    <w:rsid w:val="00AE0B48"/>
    <w:rsid w:val="00AE0EF6"/>
    <w:rsid w:val="00AE171D"/>
    <w:rsid w:val="00AE17B3"/>
    <w:rsid w:val="00AE313A"/>
    <w:rsid w:val="00AE3F69"/>
    <w:rsid w:val="00AE51D7"/>
    <w:rsid w:val="00AE5274"/>
    <w:rsid w:val="00AE57CF"/>
    <w:rsid w:val="00AF0B71"/>
    <w:rsid w:val="00AF0E44"/>
    <w:rsid w:val="00AF0EAC"/>
    <w:rsid w:val="00AF2408"/>
    <w:rsid w:val="00AF39B7"/>
    <w:rsid w:val="00AF5125"/>
    <w:rsid w:val="00AF5908"/>
    <w:rsid w:val="00AF6384"/>
    <w:rsid w:val="00AF6A1F"/>
    <w:rsid w:val="00AF71A5"/>
    <w:rsid w:val="00B00387"/>
    <w:rsid w:val="00B00647"/>
    <w:rsid w:val="00B01B13"/>
    <w:rsid w:val="00B01CEE"/>
    <w:rsid w:val="00B0291E"/>
    <w:rsid w:val="00B038D7"/>
    <w:rsid w:val="00B039B9"/>
    <w:rsid w:val="00B04156"/>
    <w:rsid w:val="00B046F9"/>
    <w:rsid w:val="00B06C1A"/>
    <w:rsid w:val="00B077B4"/>
    <w:rsid w:val="00B077CC"/>
    <w:rsid w:val="00B07AFE"/>
    <w:rsid w:val="00B07B2B"/>
    <w:rsid w:val="00B1031C"/>
    <w:rsid w:val="00B103B2"/>
    <w:rsid w:val="00B12C47"/>
    <w:rsid w:val="00B14151"/>
    <w:rsid w:val="00B14474"/>
    <w:rsid w:val="00B14618"/>
    <w:rsid w:val="00B146C3"/>
    <w:rsid w:val="00B147FA"/>
    <w:rsid w:val="00B148B0"/>
    <w:rsid w:val="00B15DFE"/>
    <w:rsid w:val="00B16CFA"/>
    <w:rsid w:val="00B175C2"/>
    <w:rsid w:val="00B177FF"/>
    <w:rsid w:val="00B20282"/>
    <w:rsid w:val="00B2085D"/>
    <w:rsid w:val="00B20DDB"/>
    <w:rsid w:val="00B20E52"/>
    <w:rsid w:val="00B21196"/>
    <w:rsid w:val="00B23681"/>
    <w:rsid w:val="00B2397B"/>
    <w:rsid w:val="00B25C87"/>
    <w:rsid w:val="00B25D00"/>
    <w:rsid w:val="00B25E77"/>
    <w:rsid w:val="00B26BC9"/>
    <w:rsid w:val="00B3210C"/>
    <w:rsid w:val="00B324C4"/>
    <w:rsid w:val="00B32F16"/>
    <w:rsid w:val="00B33A2E"/>
    <w:rsid w:val="00B33EED"/>
    <w:rsid w:val="00B3476F"/>
    <w:rsid w:val="00B34D99"/>
    <w:rsid w:val="00B35A8C"/>
    <w:rsid w:val="00B3674B"/>
    <w:rsid w:val="00B37241"/>
    <w:rsid w:val="00B40C6C"/>
    <w:rsid w:val="00B42091"/>
    <w:rsid w:val="00B4222A"/>
    <w:rsid w:val="00B4290E"/>
    <w:rsid w:val="00B42C91"/>
    <w:rsid w:val="00B434E4"/>
    <w:rsid w:val="00B43D5D"/>
    <w:rsid w:val="00B44CFE"/>
    <w:rsid w:val="00B455C9"/>
    <w:rsid w:val="00B45AF3"/>
    <w:rsid w:val="00B4699C"/>
    <w:rsid w:val="00B4788B"/>
    <w:rsid w:val="00B5080B"/>
    <w:rsid w:val="00B50A17"/>
    <w:rsid w:val="00B50F07"/>
    <w:rsid w:val="00B51141"/>
    <w:rsid w:val="00B512B8"/>
    <w:rsid w:val="00B51B05"/>
    <w:rsid w:val="00B5217B"/>
    <w:rsid w:val="00B5221D"/>
    <w:rsid w:val="00B5239E"/>
    <w:rsid w:val="00B523B2"/>
    <w:rsid w:val="00B5257D"/>
    <w:rsid w:val="00B52C71"/>
    <w:rsid w:val="00B53ADB"/>
    <w:rsid w:val="00B568FF"/>
    <w:rsid w:val="00B56EDD"/>
    <w:rsid w:val="00B57FC7"/>
    <w:rsid w:val="00B60C7A"/>
    <w:rsid w:val="00B613FD"/>
    <w:rsid w:val="00B61986"/>
    <w:rsid w:val="00B6199C"/>
    <w:rsid w:val="00B61BD4"/>
    <w:rsid w:val="00B63599"/>
    <w:rsid w:val="00B64A58"/>
    <w:rsid w:val="00B64ADF"/>
    <w:rsid w:val="00B650F2"/>
    <w:rsid w:val="00B65ACB"/>
    <w:rsid w:val="00B66739"/>
    <w:rsid w:val="00B6676D"/>
    <w:rsid w:val="00B6699F"/>
    <w:rsid w:val="00B67872"/>
    <w:rsid w:val="00B67AB1"/>
    <w:rsid w:val="00B700B8"/>
    <w:rsid w:val="00B70571"/>
    <w:rsid w:val="00B707DD"/>
    <w:rsid w:val="00B71C68"/>
    <w:rsid w:val="00B72B90"/>
    <w:rsid w:val="00B738CD"/>
    <w:rsid w:val="00B74037"/>
    <w:rsid w:val="00B7477D"/>
    <w:rsid w:val="00B748AB"/>
    <w:rsid w:val="00B74E5A"/>
    <w:rsid w:val="00B766AA"/>
    <w:rsid w:val="00B77ACF"/>
    <w:rsid w:val="00B80CAB"/>
    <w:rsid w:val="00B81156"/>
    <w:rsid w:val="00B81D0E"/>
    <w:rsid w:val="00B81DC0"/>
    <w:rsid w:val="00B83FAC"/>
    <w:rsid w:val="00B8491D"/>
    <w:rsid w:val="00B849F7"/>
    <w:rsid w:val="00B849FB"/>
    <w:rsid w:val="00B86861"/>
    <w:rsid w:val="00B87089"/>
    <w:rsid w:val="00B87191"/>
    <w:rsid w:val="00B87425"/>
    <w:rsid w:val="00B90E81"/>
    <w:rsid w:val="00B9242D"/>
    <w:rsid w:val="00B927F1"/>
    <w:rsid w:val="00B9311B"/>
    <w:rsid w:val="00B933D7"/>
    <w:rsid w:val="00B9346D"/>
    <w:rsid w:val="00B94603"/>
    <w:rsid w:val="00B94BCC"/>
    <w:rsid w:val="00B959AF"/>
    <w:rsid w:val="00B95B99"/>
    <w:rsid w:val="00B96CF5"/>
    <w:rsid w:val="00B97E0A"/>
    <w:rsid w:val="00B97F5F"/>
    <w:rsid w:val="00BA044D"/>
    <w:rsid w:val="00BA08E5"/>
    <w:rsid w:val="00BA0CB9"/>
    <w:rsid w:val="00BA2453"/>
    <w:rsid w:val="00BA2F10"/>
    <w:rsid w:val="00BA3001"/>
    <w:rsid w:val="00BA3A10"/>
    <w:rsid w:val="00BA503F"/>
    <w:rsid w:val="00BA527E"/>
    <w:rsid w:val="00BA5455"/>
    <w:rsid w:val="00BA5695"/>
    <w:rsid w:val="00BA6248"/>
    <w:rsid w:val="00BA6341"/>
    <w:rsid w:val="00BA64C0"/>
    <w:rsid w:val="00BA69D8"/>
    <w:rsid w:val="00BA6D97"/>
    <w:rsid w:val="00BA70E8"/>
    <w:rsid w:val="00BA718F"/>
    <w:rsid w:val="00BA71A3"/>
    <w:rsid w:val="00BB0620"/>
    <w:rsid w:val="00BB1456"/>
    <w:rsid w:val="00BB15D4"/>
    <w:rsid w:val="00BB1AA7"/>
    <w:rsid w:val="00BB1BDE"/>
    <w:rsid w:val="00BB275A"/>
    <w:rsid w:val="00BB37AA"/>
    <w:rsid w:val="00BB4EFF"/>
    <w:rsid w:val="00BB501F"/>
    <w:rsid w:val="00BB51A9"/>
    <w:rsid w:val="00BB5554"/>
    <w:rsid w:val="00BB5D41"/>
    <w:rsid w:val="00BB5DC8"/>
    <w:rsid w:val="00BB7F26"/>
    <w:rsid w:val="00BB7F31"/>
    <w:rsid w:val="00BC06BB"/>
    <w:rsid w:val="00BC07D8"/>
    <w:rsid w:val="00BC0C62"/>
    <w:rsid w:val="00BC1FC6"/>
    <w:rsid w:val="00BC207A"/>
    <w:rsid w:val="00BC21F5"/>
    <w:rsid w:val="00BC2934"/>
    <w:rsid w:val="00BC2CD1"/>
    <w:rsid w:val="00BC4251"/>
    <w:rsid w:val="00BC4273"/>
    <w:rsid w:val="00BC437A"/>
    <w:rsid w:val="00BC54DC"/>
    <w:rsid w:val="00BC5BC0"/>
    <w:rsid w:val="00BC62A3"/>
    <w:rsid w:val="00BC70CB"/>
    <w:rsid w:val="00BC72A4"/>
    <w:rsid w:val="00BC77C0"/>
    <w:rsid w:val="00BC79F6"/>
    <w:rsid w:val="00BD0185"/>
    <w:rsid w:val="00BD0D08"/>
    <w:rsid w:val="00BD0E86"/>
    <w:rsid w:val="00BD1506"/>
    <w:rsid w:val="00BD1FAB"/>
    <w:rsid w:val="00BD2638"/>
    <w:rsid w:val="00BD2D0F"/>
    <w:rsid w:val="00BD2E18"/>
    <w:rsid w:val="00BD433B"/>
    <w:rsid w:val="00BD4AAA"/>
    <w:rsid w:val="00BD5352"/>
    <w:rsid w:val="00BD5FFE"/>
    <w:rsid w:val="00BD6AE9"/>
    <w:rsid w:val="00BD747D"/>
    <w:rsid w:val="00BD7B01"/>
    <w:rsid w:val="00BE1C82"/>
    <w:rsid w:val="00BE218C"/>
    <w:rsid w:val="00BE2269"/>
    <w:rsid w:val="00BE31D1"/>
    <w:rsid w:val="00BE3807"/>
    <w:rsid w:val="00BE395A"/>
    <w:rsid w:val="00BE4D16"/>
    <w:rsid w:val="00BE5106"/>
    <w:rsid w:val="00BE5E4F"/>
    <w:rsid w:val="00BE5EE4"/>
    <w:rsid w:val="00BE61C7"/>
    <w:rsid w:val="00BE6357"/>
    <w:rsid w:val="00BE6602"/>
    <w:rsid w:val="00BE66A0"/>
    <w:rsid w:val="00BE6817"/>
    <w:rsid w:val="00BE78F0"/>
    <w:rsid w:val="00BF1427"/>
    <w:rsid w:val="00BF1FD3"/>
    <w:rsid w:val="00BF2B08"/>
    <w:rsid w:val="00BF6C46"/>
    <w:rsid w:val="00BF7D50"/>
    <w:rsid w:val="00C01053"/>
    <w:rsid w:val="00C013A5"/>
    <w:rsid w:val="00C0263C"/>
    <w:rsid w:val="00C027F9"/>
    <w:rsid w:val="00C02FBD"/>
    <w:rsid w:val="00C04335"/>
    <w:rsid w:val="00C05F2B"/>
    <w:rsid w:val="00C06F78"/>
    <w:rsid w:val="00C0771A"/>
    <w:rsid w:val="00C07B19"/>
    <w:rsid w:val="00C07DDE"/>
    <w:rsid w:val="00C102D5"/>
    <w:rsid w:val="00C10ED6"/>
    <w:rsid w:val="00C1132D"/>
    <w:rsid w:val="00C114C7"/>
    <w:rsid w:val="00C114E2"/>
    <w:rsid w:val="00C11731"/>
    <w:rsid w:val="00C1327D"/>
    <w:rsid w:val="00C13403"/>
    <w:rsid w:val="00C14616"/>
    <w:rsid w:val="00C1462B"/>
    <w:rsid w:val="00C14A1C"/>
    <w:rsid w:val="00C15145"/>
    <w:rsid w:val="00C15934"/>
    <w:rsid w:val="00C166B2"/>
    <w:rsid w:val="00C1673D"/>
    <w:rsid w:val="00C16F5F"/>
    <w:rsid w:val="00C1745A"/>
    <w:rsid w:val="00C17DF1"/>
    <w:rsid w:val="00C17F7F"/>
    <w:rsid w:val="00C17FF7"/>
    <w:rsid w:val="00C2061B"/>
    <w:rsid w:val="00C209D9"/>
    <w:rsid w:val="00C20C81"/>
    <w:rsid w:val="00C2192D"/>
    <w:rsid w:val="00C21E3B"/>
    <w:rsid w:val="00C2206D"/>
    <w:rsid w:val="00C22318"/>
    <w:rsid w:val="00C22E24"/>
    <w:rsid w:val="00C23092"/>
    <w:rsid w:val="00C2354F"/>
    <w:rsid w:val="00C23E03"/>
    <w:rsid w:val="00C24BC5"/>
    <w:rsid w:val="00C2532E"/>
    <w:rsid w:val="00C2565D"/>
    <w:rsid w:val="00C25752"/>
    <w:rsid w:val="00C26111"/>
    <w:rsid w:val="00C2726E"/>
    <w:rsid w:val="00C27D95"/>
    <w:rsid w:val="00C301CE"/>
    <w:rsid w:val="00C30396"/>
    <w:rsid w:val="00C305C5"/>
    <w:rsid w:val="00C3064A"/>
    <w:rsid w:val="00C309B3"/>
    <w:rsid w:val="00C30B3E"/>
    <w:rsid w:val="00C31F06"/>
    <w:rsid w:val="00C32F0F"/>
    <w:rsid w:val="00C333E7"/>
    <w:rsid w:val="00C33E7B"/>
    <w:rsid w:val="00C340EE"/>
    <w:rsid w:val="00C349D7"/>
    <w:rsid w:val="00C34D1F"/>
    <w:rsid w:val="00C35501"/>
    <w:rsid w:val="00C365D0"/>
    <w:rsid w:val="00C36FDA"/>
    <w:rsid w:val="00C3765D"/>
    <w:rsid w:val="00C37E9E"/>
    <w:rsid w:val="00C403FB"/>
    <w:rsid w:val="00C406AE"/>
    <w:rsid w:val="00C40706"/>
    <w:rsid w:val="00C4166C"/>
    <w:rsid w:val="00C4227F"/>
    <w:rsid w:val="00C4250A"/>
    <w:rsid w:val="00C428AE"/>
    <w:rsid w:val="00C42906"/>
    <w:rsid w:val="00C43580"/>
    <w:rsid w:val="00C4394F"/>
    <w:rsid w:val="00C44EF4"/>
    <w:rsid w:val="00C4528C"/>
    <w:rsid w:val="00C4626B"/>
    <w:rsid w:val="00C46B9E"/>
    <w:rsid w:val="00C46BD0"/>
    <w:rsid w:val="00C47525"/>
    <w:rsid w:val="00C508BA"/>
    <w:rsid w:val="00C50E55"/>
    <w:rsid w:val="00C51773"/>
    <w:rsid w:val="00C51C0A"/>
    <w:rsid w:val="00C51FCD"/>
    <w:rsid w:val="00C5214D"/>
    <w:rsid w:val="00C537B3"/>
    <w:rsid w:val="00C53956"/>
    <w:rsid w:val="00C53D26"/>
    <w:rsid w:val="00C546CE"/>
    <w:rsid w:val="00C55331"/>
    <w:rsid w:val="00C553B2"/>
    <w:rsid w:val="00C55A16"/>
    <w:rsid w:val="00C609A6"/>
    <w:rsid w:val="00C6131F"/>
    <w:rsid w:val="00C6191D"/>
    <w:rsid w:val="00C61CA9"/>
    <w:rsid w:val="00C63E8D"/>
    <w:rsid w:val="00C641B6"/>
    <w:rsid w:val="00C6451F"/>
    <w:rsid w:val="00C6473D"/>
    <w:rsid w:val="00C64778"/>
    <w:rsid w:val="00C65195"/>
    <w:rsid w:val="00C65911"/>
    <w:rsid w:val="00C67946"/>
    <w:rsid w:val="00C70A97"/>
    <w:rsid w:val="00C7122A"/>
    <w:rsid w:val="00C7250F"/>
    <w:rsid w:val="00C734D1"/>
    <w:rsid w:val="00C73F2D"/>
    <w:rsid w:val="00C741DE"/>
    <w:rsid w:val="00C74318"/>
    <w:rsid w:val="00C74773"/>
    <w:rsid w:val="00C75490"/>
    <w:rsid w:val="00C75B00"/>
    <w:rsid w:val="00C7667D"/>
    <w:rsid w:val="00C76EC5"/>
    <w:rsid w:val="00C76FD4"/>
    <w:rsid w:val="00C801EC"/>
    <w:rsid w:val="00C807D1"/>
    <w:rsid w:val="00C808EF"/>
    <w:rsid w:val="00C80DA1"/>
    <w:rsid w:val="00C80DC6"/>
    <w:rsid w:val="00C8116D"/>
    <w:rsid w:val="00C81C75"/>
    <w:rsid w:val="00C8235E"/>
    <w:rsid w:val="00C82C14"/>
    <w:rsid w:val="00C85A86"/>
    <w:rsid w:val="00C85E6F"/>
    <w:rsid w:val="00C86B4C"/>
    <w:rsid w:val="00C86EBF"/>
    <w:rsid w:val="00C86EC9"/>
    <w:rsid w:val="00C8709B"/>
    <w:rsid w:val="00C87B7A"/>
    <w:rsid w:val="00C87E26"/>
    <w:rsid w:val="00C87FB5"/>
    <w:rsid w:val="00C906FE"/>
    <w:rsid w:val="00C90CDC"/>
    <w:rsid w:val="00C91F04"/>
    <w:rsid w:val="00C92812"/>
    <w:rsid w:val="00C93019"/>
    <w:rsid w:val="00C9405C"/>
    <w:rsid w:val="00C941D8"/>
    <w:rsid w:val="00C945C4"/>
    <w:rsid w:val="00C9578B"/>
    <w:rsid w:val="00C96146"/>
    <w:rsid w:val="00C96BFE"/>
    <w:rsid w:val="00C97FDB"/>
    <w:rsid w:val="00CA0045"/>
    <w:rsid w:val="00CA270B"/>
    <w:rsid w:val="00CA2A53"/>
    <w:rsid w:val="00CA44B8"/>
    <w:rsid w:val="00CA4512"/>
    <w:rsid w:val="00CA4EDF"/>
    <w:rsid w:val="00CA550E"/>
    <w:rsid w:val="00CA5889"/>
    <w:rsid w:val="00CA5FF7"/>
    <w:rsid w:val="00CA61A8"/>
    <w:rsid w:val="00CA6BDA"/>
    <w:rsid w:val="00CA6D3A"/>
    <w:rsid w:val="00CA6D53"/>
    <w:rsid w:val="00CB046E"/>
    <w:rsid w:val="00CB0883"/>
    <w:rsid w:val="00CB15D2"/>
    <w:rsid w:val="00CB1962"/>
    <w:rsid w:val="00CB1C64"/>
    <w:rsid w:val="00CB23AD"/>
    <w:rsid w:val="00CB23BE"/>
    <w:rsid w:val="00CB2D32"/>
    <w:rsid w:val="00CB2D4D"/>
    <w:rsid w:val="00CB31BE"/>
    <w:rsid w:val="00CB3A4F"/>
    <w:rsid w:val="00CB408F"/>
    <w:rsid w:val="00CB5147"/>
    <w:rsid w:val="00CB57D9"/>
    <w:rsid w:val="00CB7105"/>
    <w:rsid w:val="00CB7A14"/>
    <w:rsid w:val="00CC024D"/>
    <w:rsid w:val="00CC0666"/>
    <w:rsid w:val="00CC0B69"/>
    <w:rsid w:val="00CC1B76"/>
    <w:rsid w:val="00CC238A"/>
    <w:rsid w:val="00CC2675"/>
    <w:rsid w:val="00CC293D"/>
    <w:rsid w:val="00CC30D6"/>
    <w:rsid w:val="00CC4B0F"/>
    <w:rsid w:val="00CC50B7"/>
    <w:rsid w:val="00CC5A67"/>
    <w:rsid w:val="00CC5EF6"/>
    <w:rsid w:val="00CC6287"/>
    <w:rsid w:val="00CC6A95"/>
    <w:rsid w:val="00CC6AF6"/>
    <w:rsid w:val="00CD023B"/>
    <w:rsid w:val="00CD042A"/>
    <w:rsid w:val="00CD1EB0"/>
    <w:rsid w:val="00CD253F"/>
    <w:rsid w:val="00CD2B1A"/>
    <w:rsid w:val="00CD2B48"/>
    <w:rsid w:val="00CD3159"/>
    <w:rsid w:val="00CD4E5A"/>
    <w:rsid w:val="00CD5F47"/>
    <w:rsid w:val="00CD5FF1"/>
    <w:rsid w:val="00CD6272"/>
    <w:rsid w:val="00CD7D01"/>
    <w:rsid w:val="00CE08FF"/>
    <w:rsid w:val="00CE15E8"/>
    <w:rsid w:val="00CE2D7A"/>
    <w:rsid w:val="00CE363D"/>
    <w:rsid w:val="00CE735C"/>
    <w:rsid w:val="00CE7495"/>
    <w:rsid w:val="00CE796D"/>
    <w:rsid w:val="00CE7B29"/>
    <w:rsid w:val="00CE7D72"/>
    <w:rsid w:val="00CF035A"/>
    <w:rsid w:val="00CF067D"/>
    <w:rsid w:val="00CF1E98"/>
    <w:rsid w:val="00CF253A"/>
    <w:rsid w:val="00CF2F0B"/>
    <w:rsid w:val="00CF445E"/>
    <w:rsid w:val="00CF494B"/>
    <w:rsid w:val="00CF627F"/>
    <w:rsid w:val="00CF6483"/>
    <w:rsid w:val="00CF6BFB"/>
    <w:rsid w:val="00CF73C8"/>
    <w:rsid w:val="00D00B10"/>
    <w:rsid w:val="00D01133"/>
    <w:rsid w:val="00D02867"/>
    <w:rsid w:val="00D029E4"/>
    <w:rsid w:val="00D02A94"/>
    <w:rsid w:val="00D0339B"/>
    <w:rsid w:val="00D0371A"/>
    <w:rsid w:val="00D03BC6"/>
    <w:rsid w:val="00D03D11"/>
    <w:rsid w:val="00D03E05"/>
    <w:rsid w:val="00D03F9D"/>
    <w:rsid w:val="00D040C6"/>
    <w:rsid w:val="00D041E6"/>
    <w:rsid w:val="00D04CE4"/>
    <w:rsid w:val="00D0602A"/>
    <w:rsid w:val="00D06766"/>
    <w:rsid w:val="00D06FBF"/>
    <w:rsid w:val="00D07FB3"/>
    <w:rsid w:val="00D10783"/>
    <w:rsid w:val="00D107B2"/>
    <w:rsid w:val="00D10E99"/>
    <w:rsid w:val="00D12E21"/>
    <w:rsid w:val="00D13EBD"/>
    <w:rsid w:val="00D14852"/>
    <w:rsid w:val="00D14C10"/>
    <w:rsid w:val="00D14F99"/>
    <w:rsid w:val="00D16295"/>
    <w:rsid w:val="00D16C3E"/>
    <w:rsid w:val="00D16F04"/>
    <w:rsid w:val="00D17461"/>
    <w:rsid w:val="00D20AB5"/>
    <w:rsid w:val="00D21676"/>
    <w:rsid w:val="00D217DE"/>
    <w:rsid w:val="00D21EDE"/>
    <w:rsid w:val="00D22143"/>
    <w:rsid w:val="00D22773"/>
    <w:rsid w:val="00D2329C"/>
    <w:rsid w:val="00D23CD9"/>
    <w:rsid w:val="00D23F0C"/>
    <w:rsid w:val="00D240FA"/>
    <w:rsid w:val="00D244FB"/>
    <w:rsid w:val="00D24D7B"/>
    <w:rsid w:val="00D26468"/>
    <w:rsid w:val="00D270E6"/>
    <w:rsid w:val="00D271CC"/>
    <w:rsid w:val="00D272C0"/>
    <w:rsid w:val="00D27ABE"/>
    <w:rsid w:val="00D27C4A"/>
    <w:rsid w:val="00D27CA6"/>
    <w:rsid w:val="00D30057"/>
    <w:rsid w:val="00D30ACB"/>
    <w:rsid w:val="00D30C13"/>
    <w:rsid w:val="00D311E4"/>
    <w:rsid w:val="00D32888"/>
    <w:rsid w:val="00D32EE2"/>
    <w:rsid w:val="00D3329A"/>
    <w:rsid w:val="00D34420"/>
    <w:rsid w:val="00D34695"/>
    <w:rsid w:val="00D3565C"/>
    <w:rsid w:val="00D3600E"/>
    <w:rsid w:val="00D376CF"/>
    <w:rsid w:val="00D408AE"/>
    <w:rsid w:val="00D40B78"/>
    <w:rsid w:val="00D422A7"/>
    <w:rsid w:val="00D422CB"/>
    <w:rsid w:val="00D442F2"/>
    <w:rsid w:val="00D44C10"/>
    <w:rsid w:val="00D4552C"/>
    <w:rsid w:val="00D45DF0"/>
    <w:rsid w:val="00D46439"/>
    <w:rsid w:val="00D465F2"/>
    <w:rsid w:val="00D46C43"/>
    <w:rsid w:val="00D47C6F"/>
    <w:rsid w:val="00D50B54"/>
    <w:rsid w:val="00D519F1"/>
    <w:rsid w:val="00D51CF3"/>
    <w:rsid w:val="00D527E3"/>
    <w:rsid w:val="00D53655"/>
    <w:rsid w:val="00D5370D"/>
    <w:rsid w:val="00D53BCC"/>
    <w:rsid w:val="00D53BF7"/>
    <w:rsid w:val="00D53D17"/>
    <w:rsid w:val="00D53EAE"/>
    <w:rsid w:val="00D55153"/>
    <w:rsid w:val="00D55986"/>
    <w:rsid w:val="00D55E7D"/>
    <w:rsid w:val="00D55F32"/>
    <w:rsid w:val="00D564CB"/>
    <w:rsid w:val="00D5694F"/>
    <w:rsid w:val="00D569E5"/>
    <w:rsid w:val="00D56D66"/>
    <w:rsid w:val="00D576D0"/>
    <w:rsid w:val="00D60FF0"/>
    <w:rsid w:val="00D61065"/>
    <w:rsid w:val="00D6147D"/>
    <w:rsid w:val="00D616D0"/>
    <w:rsid w:val="00D61A7E"/>
    <w:rsid w:val="00D61B87"/>
    <w:rsid w:val="00D61BC5"/>
    <w:rsid w:val="00D61C48"/>
    <w:rsid w:val="00D61EF6"/>
    <w:rsid w:val="00D6285A"/>
    <w:rsid w:val="00D63175"/>
    <w:rsid w:val="00D63397"/>
    <w:rsid w:val="00D63A0B"/>
    <w:rsid w:val="00D643B9"/>
    <w:rsid w:val="00D649DF"/>
    <w:rsid w:val="00D64A40"/>
    <w:rsid w:val="00D652A0"/>
    <w:rsid w:val="00D652AE"/>
    <w:rsid w:val="00D666B8"/>
    <w:rsid w:val="00D666D4"/>
    <w:rsid w:val="00D677B2"/>
    <w:rsid w:val="00D70041"/>
    <w:rsid w:val="00D71049"/>
    <w:rsid w:val="00D714CF"/>
    <w:rsid w:val="00D7292F"/>
    <w:rsid w:val="00D72E5A"/>
    <w:rsid w:val="00D7377B"/>
    <w:rsid w:val="00D749FC"/>
    <w:rsid w:val="00D751C9"/>
    <w:rsid w:val="00D752F2"/>
    <w:rsid w:val="00D7606E"/>
    <w:rsid w:val="00D76422"/>
    <w:rsid w:val="00D767B8"/>
    <w:rsid w:val="00D76D2A"/>
    <w:rsid w:val="00D76EBA"/>
    <w:rsid w:val="00D77F05"/>
    <w:rsid w:val="00D8060B"/>
    <w:rsid w:val="00D81FEE"/>
    <w:rsid w:val="00D826D6"/>
    <w:rsid w:val="00D8286F"/>
    <w:rsid w:val="00D82C59"/>
    <w:rsid w:val="00D82F7C"/>
    <w:rsid w:val="00D83F38"/>
    <w:rsid w:val="00D84E6B"/>
    <w:rsid w:val="00D853CC"/>
    <w:rsid w:val="00D85EB6"/>
    <w:rsid w:val="00D86277"/>
    <w:rsid w:val="00D8650D"/>
    <w:rsid w:val="00D86D47"/>
    <w:rsid w:val="00D873D6"/>
    <w:rsid w:val="00D87626"/>
    <w:rsid w:val="00D87768"/>
    <w:rsid w:val="00D90F1A"/>
    <w:rsid w:val="00D92070"/>
    <w:rsid w:val="00D92330"/>
    <w:rsid w:val="00D92384"/>
    <w:rsid w:val="00D939E0"/>
    <w:rsid w:val="00D93A90"/>
    <w:rsid w:val="00D93EBB"/>
    <w:rsid w:val="00D94018"/>
    <w:rsid w:val="00D94666"/>
    <w:rsid w:val="00D94C72"/>
    <w:rsid w:val="00D950A1"/>
    <w:rsid w:val="00D964E8"/>
    <w:rsid w:val="00D96826"/>
    <w:rsid w:val="00DA1051"/>
    <w:rsid w:val="00DA134B"/>
    <w:rsid w:val="00DA16D8"/>
    <w:rsid w:val="00DA2E49"/>
    <w:rsid w:val="00DA3779"/>
    <w:rsid w:val="00DA4CAB"/>
    <w:rsid w:val="00DA59C3"/>
    <w:rsid w:val="00DA6F8A"/>
    <w:rsid w:val="00DA720E"/>
    <w:rsid w:val="00DA78D8"/>
    <w:rsid w:val="00DB032D"/>
    <w:rsid w:val="00DB0708"/>
    <w:rsid w:val="00DB07C9"/>
    <w:rsid w:val="00DB18F3"/>
    <w:rsid w:val="00DB1D93"/>
    <w:rsid w:val="00DB42C3"/>
    <w:rsid w:val="00DB5016"/>
    <w:rsid w:val="00DB62C4"/>
    <w:rsid w:val="00DB66A0"/>
    <w:rsid w:val="00DB6FE8"/>
    <w:rsid w:val="00DB730B"/>
    <w:rsid w:val="00DC0D6F"/>
    <w:rsid w:val="00DC22B6"/>
    <w:rsid w:val="00DC299F"/>
    <w:rsid w:val="00DC307A"/>
    <w:rsid w:val="00DC31DE"/>
    <w:rsid w:val="00DC3AFB"/>
    <w:rsid w:val="00DC3C50"/>
    <w:rsid w:val="00DC3E92"/>
    <w:rsid w:val="00DC482A"/>
    <w:rsid w:val="00DC5216"/>
    <w:rsid w:val="00DC5DD0"/>
    <w:rsid w:val="00DC6BD9"/>
    <w:rsid w:val="00DC6F4C"/>
    <w:rsid w:val="00DC7F82"/>
    <w:rsid w:val="00DD00E5"/>
    <w:rsid w:val="00DD00ED"/>
    <w:rsid w:val="00DD1025"/>
    <w:rsid w:val="00DD10AB"/>
    <w:rsid w:val="00DD1264"/>
    <w:rsid w:val="00DD1C8F"/>
    <w:rsid w:val="00DD2951"/>
    <w:rsid w:val="00DD2F99"/>
    <w:rsid w:val="00DD317A"/>
    <w:rsid w:val="00DD325C"/>
    <w:rsid w:val="00DD52B9"/>
    <w:rsid w:val="00DD58BE"/>
    <w:rsid w:val="00DD706F"/>
    <w:rsid w:val="00DD7866"/>
    <w:rsid w:val="00DE031E"/>
    <w:rsid w:val="00DE079D"/>
    <w:rsid w:val="00DE0897"/>
    <w:rsid w:val="00DE0A71"/>
    <w:rsid w:val="00DE10E2"/>
    <w:rsid w:val="00DE16EC"/>
    <w:rsid w:val="00DE2115"/>
    <w:rsid w:val="00DE224B"/>
    <w:rsid w:val="00DE31E3"/>
    <w:rsid w:val="00DE3734"/>
    <w:rsid w:val="00DE3A8A"/>
    <w:rsid w:val="00DE42DE"/>
    <w:rsid w:val="00DE5A9E"/>
    <w:rsid w:val="00DE5B46"/>
    <w:rsid w:val="00DE6165"/>
    <w:rsid w:val="00DE7304"/>
    <w:rsid w:val="00DE7561"/>
    <w:rsid w:val="00DE79F7"/>
    <w:rsid w:val="00DE7AA6"/>
    <w:rsid w:val="00DE7B7D"/>
    <w:rsid w:val="00DF0AFD"/>
    <w:rsid w:val="00DF13AA"/>
    <w:rsid w:val="00DF1612"/>
    <w:rsid w:val="00DF18CD"/>
    <w:rsid w:val="00DF23AC"/>
    <w:rsid w:val="00DF25E7"/>
    <w:rsid w:val="00DF2A26"/>
    <w:rsid w:val="00DF2EDA"/>
    <w:rsid w:val="00DF2F45"/>
    <w:rsid w:val="00DF3033"/>
    <w:rsid w:val="00DF311E"/>
    <w:rsid w:val="00DF4120"/>
    <w:rsid w:val="00DF52CC"/>
    <w:rsid w:val="00DF5734"/>
    <w:rsid w:val="00DF5C6D"/>
    <w:rsid w:val="00DF5EB5"/>
    <w:rsid w:val="00DF6366"/>
    <w:rsid w:val="00DF705A"/>
    <w:rsid w:val="00DF7C44"/>
    <w:rsid w:val="00DF7D45"/>
    <w:rsid w:val="00E001A4"/>
    <w:rsid w:val="00E0129B"/>
    <w:rsid w:val="00E014D6"/>
    <w:rsid w:val="00E01AFD"/>
    <w:rsid w:val="00E01E1F"/>
    <w:rsid w:val="00E01FD5"/>
    <w:rsid w:val="00E02194"/>
    <w:rsid w:val="00E025EE"/>
    <w:rsid w:val="00E02E41"/>
    <w:rsid w:val="00E034C2"/>
    <w:rsid w:val="00E03588"/>
    <w:rsid w:val="00E05973"/>
    <w:rsid w:val="00E05D91"/>
    <w:rsid w:val="00E06C82"/>
    <w:rsid w:val="00E0721F"/>
    <w:rsid w:val="00E07A0B"/>
    <w:rsid w:val="00E07EDC"/>
    <w:rsid w:val="00E10CD2"/>
    <w:rsid w:val="00E1163F"/>
    <w:rsid w:val="00E11DE3"/>
    <w:rsid w:val="00E11F9B"/>
    <w:rsid w:val="00E12380"/>
    <w:rsid w:val="00E1252E"/>
    <w:rsid w:val="00E12613"/>
    <w:rsid w:val="00E1272A"/>
    <w:rsid w:val="00E12E6B"/>
    <w:rsid w:val="00E13B3F"/>
    <w:rsid w:val="00E15B02"/>
    <w:rsid w:val="00E168DC"/>
    <w:rsid w:val="00E1793C"/>
    <w:rsid w:val="00E2024E"/>
    <w:rsid w:val="00E2083D"/>
    <w:rsid w:val="00E20B5F"/>
    <w:rsid w:val="00E20D2A"/>
    <w:rsid w:val="00E21A60"/>
    <w:rsid w:val="00E21EBC"/>
    <w:rsid w:val="00E221C9"/>
    <w:rsid w:val="00E22A44"/>
    <w:rsid w:val="00E243D2"/>
    <w:rsid w:val="00E24E54"/>
    <w:rsid w:val="00E252A5"/>
    <w:rsid w:val="00E26504"/>
    <w:rsid w:val="00E2682D"/>
    <w:rsid w:val="00E26AEF"/>
    <w:rsid w:val="00E26CBD"/>
    <w:rsid w:val="00E26FB0"/>
    <w:rsid w:val="00E2741D"/>
    <w:rsid w:val="00E27490"/>
    <w:rsid w:val="00E276E5"/>
    <w:rsid w:val="00E27E88"/>
    <w:rsid w:val="00E30972"/>
    <w:rsid w:val="00E31F26"/>
    <w:rsid w:val="00E32C3C"/>
    <w:rsid w:val="00E33102"/>
    <w:rsid w:val="00E33695"/>
    <w:rsid w:val="00E33BC9"/>
    <w:rsid w:val="00E34C4A"/>
    <w:rsid w:val="00E34E3F"/>
    <w:rsid w:val="00E34E83"/>
    <w:rsid w:val="00E34FD0"/>
    <w:rsid w:val="00E3508E"/>
    <w:rsid w:val="00E356D3"/>
    <w:rsid w:val="00E35816"/>
    <w:rsid w:val="00E35EBA"/>
    <w:rsid w:val="00E36567"/>
    <w:rsid w:val="00E3689D"/>
    <w:rsid w:val="00E37168"/>
    <w:rsid w:val="00E374CF"/>
    <w:rsid w:val="00E40AAA"/>
    <w:rsid w:val="00E40C9A"/>
    <w:rsid w:val="00E414F5"/>
    <w:rsid w:val="00E41D5B"/>
    <w:rsid w:val="00E4431F"/>
    <w:rsid w:val="00E44C60"/>
    <w:rsid w:val="00E44DD5"/>
    <w:rsid w:val="00E4505A"/>
    <w:rsid w:val="00E45540"/>
    <w:rsid w:val="00E45D60"/>
    <w:rsid w:val="00E504BD"/>
    <w:rsid w:val="00E510AC"/>
    <w:rsid w:val="00E515D1"/>
    <w:rsid w:val="00E51615"/>
    <w:rsid w:val="00E51759"/>
    <w:rsid w:val="00E51C36"/>
    <w:rsid w:val="00E520DC"/>
    <w:rsid w:val="00E52947"/>
    <w:rsid w:val="00E53061"/>
    <w:rsid w:val="00E532AB"/>
    <w:rsid w:val="00E537D3"/>
    <w:rsid w:val="00E538BA"/>
    <w:rsid w:val="00E53C1A"/>
    <w:rsid w:val="00E53EF1"/>
    <w:rsid w:val="00E5405F"/>
    <w:rsid w:val="00E569A0"/>
    <w:rsid w:val="00E56B2F"/>
    <w:rsid w:val="00E5724C"/>
    <w:rsid w:val="00E573BB"/>
    <w:rsid w:val="00E5767C"/>
    <w:rsid w:val="00E60AC3"/>
    <w:rsid w:val="00E60B4C"/>
    <w:rsid w:val="00E61331"/>
    <w:rsid w:val="00E61E9E"/>
    <w:rsid w:val="00E61EF3"/>
    <w:rsid w:val="00E62432"/>
    <w:rsid w:val="00E62DF6"/>
    <w:rsid w:val="00E63166"/>
    <w:rsid w:val="00E631F7"/>
    <w:rsid w:val="00E634FB"/>
    <w:rsid w:val="00E636A5"/>
    <w:rsid w:val="00E63BB2"/>
    <w:rsid w:val="00E6519D"/>
    <w:rsid w:val="00E652E1"/>
    <w:rsid w:val="00E65577"/>
    <w:rsid w:val="00E65B27"/>
    <w:rsid w:val="00E65C4D"/>
    <w:rsid w:val="00E663DE"/>
    <w:rsid w:val="00E66D74"/>
    <w:rsid w:val="00E7046D"/>
    <w:rsid w:val="00E70490"/>
    <w:rsid w:val="00E705E3"/>
    <w:rsid w:val="00E717D1"/>
    <w:rsid w:val="00E71827"/>
    <w:rsid w:val="00E71CB3"/>
    <w:rsid w:val="00E71F9C"/>
    <w:rsid w:val="00E74622"/>
    <w:rsid w:val="00E756DC"/>
    <w:rsid w:val="00E76B5D"/>
    <w:rsid w:val="00E76FCC"/>
    <w:rsid w:val="00E77237"/>
    <w:rsid w:val="00E7771A"/>
    <w:rsid w:val="00E800B2"/>
    <w:rsid w:val="00E8070D"/>
    <w:rsid w:val="00E81AEC"/>
    <w:rsid w:val="00E81F25"/>
    <w:rsid w:val="00E81FE6"/>
    <w:rsid w:val="00E82246"/>
    <w:rsid w:val="00E82537"/>
    <w:rsid w:val="00E82D54"/>
    <w:rsid w:val="00E83409"/>
    <w:rsid w:val="00E84536"/>
    <w:rsid w:val="00E846C5"/>
    <w:rsid w:val="00E84F34"/>
    <w:rsid w:val="00E85971"/>
    <w:rsid w:val="00E8697F"/>
    <w:rsid w:val="00E87453"/>
    <w:rsid w:val="00E8756F"/>
    <w:rsid w:val="00E87A33"/>
    <w:rsid w:val="00E87DE9"/>
    <w:rsid w:val="00E90768"/>
    <w:rsid w:val="00E907CA"/>
    <w:rsid w:val="00E90DBF"/>
    <w:rsid w:val="00E91054"/>
    <w:rsid w:val="00E91472"/>
    <w:rsid w:val="00E92643"/>
    <w:rsid w:val="00E93699"/>
    <w:rsid w:val="00E93A99"/>
    <w:rsid w:val="00E94AA9"/>
    <w:rsid w:val="00E9564F"/>
    <w:rsid w:val="00E95B50"/>
    <w:rsid w:val="00E95C23"/>
    <w:rsid w:val="00E960EE"/>
    <w:rsid w:val="00E97E36"/>
    <w:rsid w:val="00EA1691"/>
    <w:rsid w:val="00EA2AFB"/>
    <w:rsid w:val="00EA2BB4"/>
    <w:rsid w:val="00EA2E5B"/>
    <w:rsid w:val="00EA3FDC"/>
    <w:rsid w:val="00EA44BD"/>
    <w:rsid w:val="00EA47EE"/>
    <w:rsid w:val="00EA4A57"/>
    <w:rsid w:val="00EA544B"/>
    <w:rsid w:val="00EA5D05"/>
    <w:rsid w:val="00EA5E9B"/>
    <w:rsid w:val="00EA5F59"/>
    <w:rsid w:val="00EA60B5"/>
    <w:rsid w:val="00EA6324"/>
    <w:rsid w:val="00EA69C6"/>
    <w:rsid w:val="00EA6A19"/>
    <w:rsid w:val="00EA6DE9"/>
    <w:rsid w:val="00EA7333"/>
    <w:rsid w:val="00EA7D2A"/>
    <w:rsid w:val="00EB0621"/>
    <w:rsid w:val="00EB14F5"/>
    <w:rsid w:val="00EB19FB"/>
    <w:rsid w:val="00EB1AA0"/>
    <w:rsid w:val="00EB1BE1"/>
    <w:rsid w:val="00EB1EDE"/>
    <w:rsid w:val="00EB21A2"/>
    <w:rsid w:val="00EB36F8"/>
    <w:rsid w:val="00EB3D5B"/>
    <w:rsid w:val="00EB4FD2"/>
    <w:rsid w:val="00EB52EC"/>
    <w:rsid w:val="00EB553A"/>
    <w:rsid w:val="00EB57EB"/>
    <w:rsid w:val="00EB6341"/>
    <w:rsid w:val="00EB6FAA"/>
    <w:rsid w:val="00EB6FE2"/>
    <w:rsid w:val="00EB7C8C"/>
    <w:rsid w:val="00EB7DB3"/>
    <w:rsid w:val="00EC0517"/>
    <w:rsid w:val="00EC126B"/>
    <w:rsid w:val="00EC2478"/>
    <w:rsid w:val="00EC2E03"/>
    <w:rsid w:val="00EC33EB"/>
    <w:rsid w:val="00EC3DAB"/>
    <w:rsid w:val="00EC41DC"/>
    <w:rsid w:val="00EC42D1"/>
    <w:rsid w:val="00EC44D3"/>
    <w:rsid w:val="00EC508C"/>
    <w:rsid w:val="00EC571C"/>
    <w:rsid w:val="00EC617A"/>
    <w:rsid w:val="00EC6E3D"/>
    <w:rsid w:val="00EC722F"/>
    <w:rsid w:val="00EC7600"/>
    <w:rsid w:val="00EC7B92"/>
    <w:rsid w:val="00ED026E"/>
    <w:rsid w:val="00ED11C5"/>
    <w:rsid w:val="00ED12D9"/>
    <w:rsid w:val="00ED12F5"/>
    <w:rsid w:val="00ED13DF"/>
    <w:rsid w:val="00ED1790"/>
    <w:rsid w:val="00ED22F0"/>
    <w:rsid w:val="00ED2F1A"/>
    <w:rsid w:val="00ED335E"/>
    <w:rsid w:val="00ED33D7"/>
    <w:rsid w:val="00ED396C"/>
    <w:rsid w:val="00ED3B4D"/>
    <w:rsid w:val="00ED4687"/>
    <w:rsid w:val="00ED4C1F"/>
    <w:rsid w:val="00ED72E5"/>
    <w:rsid w:val="00ED7DBB"/>
    <w:rsid w:val="00ED7E32"/>
    <w:rsid w:val="00ED7E53"/>
    <w:rsid w:val="00EE0258"/>
    <w:rsid w:val="00EE0836"/>
    <w:rsid w:val="00EE1133"/>
    <w:rsid w:val="00EE1992"/>
    <w:rsid w:val="00EE33AC"/>
    <w:rsid w:val="00EE366B"/>
    <w:rsid w:val="00EE3A4D"/>
    <w:rsid w:val="00EE3B06"/>
    <w:rsid w:val="00EE4D84"/>
    <w:rsid w:val="00EE5088"/>
    <w:rsid w:val="00EE69C5"/>
    <w:rsid w:val="00EE6ABA"/>
    <w:rsid w:val="00EE6F1D"/>
    <w:rsid w:val="00EE73D5"/>
    <w:rsid w:val="00EE752A"/>
    <w:rsid w:val="00EE7FB2"/>
    <w:rsid w:val="00EF0327"/>
    <w:rsid w:val="00EF0A08"/>
    <w:rsid w:val="00EF30FD"/>
    <w:rsid w:val="00EF462C"/>
    <w:rsid w:val="00EF48C2"/>
    <w:rsid w:val="00EF4C1D"/>
    <w:rsid w:val="00EF698C"/>
    <w:rsid w:val="00F00A2E"/>
    <w:rsid w:val="00F0314F"/>
    <w:rsid w:val="00F04964"/>
    <w:rsid w:val="00F052D2"/>
    <w:rsid w:val="00F10DB9"/>
    <w:rsid w:val="00F11004"/>
    <w:rsid w:val="00F11098"/>
    <w:rsid w:val="00F119E3"/>
    <w:rsid w:val="00F1208D"/>
    <w:rsid w:val="00F1296D"/>
    <w:rsid w:val="00F12B8C"/>
    <w:rsid w:val="00F12FF5"/>
    <w:rsid w:val="00F1328C"/>
    <w:rsid w:val="00F13E10"/>
    <w:rsid w:val="00F13FD9"/>
    <w:rsid w:val="00F150B4"/>
    <w:rsid w:val="00F15B07"/>
    <w:rsid w:val="00F1719D"/>
    <w:rsid w:val="00F1767B"/>
    <w:rsid w:val="00F207EF"/>
    <w:rsid w:val="00F20A29"/>
    <w:rsid w:val="00F21374"/>
    <w:rsid w:val="00F21AFB"/>
    <w:rsid w:val="00F21CA2"/>
    <w:rsid w:val="00F22616"/>
    <w:rsid w:val="00F23C1F"/>
    <w:rsid w:val="00F23F9E"/>
    <w:rsid w:val="00F26753"/>
    <w:rsid w:val="00F26A73"/>
    <w:rsid w:val="00F26C78"/>
    <w:rsid w:val="00F27284"/>
    <w:rsid w:val="00F27B24"/>
    <w:rsid w:val="00F27CA6"/>
    <w:rsid w:val="00F314DF"/>
    <w:rsid w:val="00F3166F"/>
    <w:rsid w:val="00F3191B"/>
    <w:rsid w:val="00F31DC9"/>
    <w:rsid w:val="00F31E12"/>
    <w:rsid w:val="00F31FA8"/>
    <w:rsid w:val="00F330FB"/>
    <w:rsid w:val="00F3400F"/>
    <w:rsid w:val="00F34BD7"/>
    <w:rsid w:val="00F357E1"/>
    <w:rsid w:val="00F3683E"/>
    <w:rsid w:val="00F36A45"/>
    <w:rsid w:val="00F377FE"/>
    <w:rsid w:val="00F37E1C"/>
    <w:rsid w:val="00F4126A"/>
    <w:rsid w:val="00F41825"/>
    <w:rsid w:val="00F42CE2"/>
    <w:rsid w:val="00F442B1"/>
    <w:rsid w:val="00F44BB9"/>
    <w:rsid w:val="00F4553D"/>
    <w:rsid w:val="00F45740"/>
    <w:rsid w:val="00F4640C"/>
    <w:rsid w:val="00F46BA6"/>
    <w:rsid w:val="00F50ADE"/>
    <w:rsid w:val="00F50E97"/>
    <w:rsid w:val="00F512A3"/>
    <w:rsid w:val="00F51858"/>
    <w:rsid w:val="00F52334"/>
    <w:rsid w:val="00F52F85"/>
    <w:rsid w:val="00F5445F"/>
    <w:rsid w:val="00F54C6C"/>
    <w:rsid w:val="00F54CF7"/>
    <w:rsid w:val="00F54FAA"/>
    <w:rsid w:val="00F55E83"/>
    <w:rsid w:val="00F5658A"/>
    <w:rsid w:val="00F56A18"/>
    <w:rsid w:val="00F57298"/>
    <w:rsid w:val="00F57509"/>
    <w:rsid w:val="00F5783D"/>
    <w:rsid w:val="00F57E9B"/>
    <w:rsid w:val="00F57EBE"/>
    <w:rsid w:val="00F57FB8"/>
    <w:rsid w:val="00F60574"/>
    <w:rsid w:val="00F608A4"/>
    <w:rsid w:val="00F611C6"/>
    <w:rsid w:val="00F61574"/>
    <w:rsid w:val="00F618D9"/>
    <w:rsid w:val="00F6255A"/>
    <w:rsid w:val="00F62E3C"/>
    <w:rsid w:val="00F63BCD"/>
    <w:rsid w:val="00F63C0F"/>
    <w:rsid w:val="00F641BF"/>
    <w:rsid w:val="00F64B69"/>
    <w:rsid w:val="00F64EE2"/>
    <w:rsid w:val="00F6527B"/>
    <w:rsid w:val="00F65D65"/>
    <w:rsid w:val="00F6623B"/>
    <w:rsid w:val="00F6633B"/>
    <w:rsid w:val="00F66A8D"/>
    <w:rsid w:val="00F66C52"/>
    <w:rsid w:val="00F67E5C"/>
    <w:rsid w:val="00F70628"/>
    <w:rsid w:val="00F7169D"/>
    <w:rsid w:val="00F71A1D"/>
    <w:rsid w:val="00F7216E"/>
    <w:rsid w:val="00F724AB"/>
    <w:rsid w:val="00F72C2F"/>
    <w:rsid w:val="00F742DF"/>
    <w:rsid w:val="00F743DB"/>
    <w:rsid w:val="00F7482B"/>
    <w:rsid w:val="00F75155"/>
    <w:rsid w:val="00F758AD"/>
    <w:rsid w:val="00F75B02"/>
    <w:rsid w:val="00F761CE"/>
    <w:rsid w:val="00F767C4"/>
    <w:rsid w:val="00F772AF"/>
    <w:rsid w:val="00F804E6"/>
    <w:rsid w:val="00F8096C"/>
    <w:rsid w:val="00F8125F"/>
    <w:rsid w:val="00F81AAF"/>
    <w:rsid w:val="00F81ADE"/>
    <w:rsid w:val="00F83379"/>
    <w:rsid w:val="00F83AEC"/>
    <w:rsid w:val="00F85AAC"/>
    <w:rsid w:val="00F85C34"/>
    <w:rsid w:val="00F86950"/>
    <w:rsid w:val="00F87339"/>
    <w:rsid w:val="00F873D4"/>
    <w:rsid w:val="00F91705"/>
    <w:rsid w:val="00F9171A"/>
    <w:rsid w:val="00F92FAC"/>
    <w:rsid w:val="00F933AD"/>
    <w:rsid w:val="00F9412D"/>
    <w:rsid w:val="00F94720"/>
    <w:rsid w:val="00F94CE3"/>
    <w:rsid w:val="00F95EFC"/>
    <w:rsid w:val="00F96756"/>
    <w:rsid w:val="00FA0A7A"/>
    <w:rsid w:val="00FA0BAA"/>
    <w:rsid w:val="00FA16A8"/>
    <w:rsid w:val="00FA1869"/>
    <w:rsid w:val="00FA1A19"/>
    <w:rsid w:val="00FA207F"/>
    <w:rsid w:val="00FA21E8"/>
    <w:rsid w:val="00FA27B3"/>
    <w:rsid w:val="00FA38AD"/>
    <w:rsid w:val="00FA3F79"/>
    <w:rsid w:val="00FA42CC"/>
    <w:rsid w:val="00FA4391"/>
    <w:rsid w:val="00FA4ACC"/>
    <w:rsid w:val="00FA501B"/>
    <w:rsid w:val="00FA50C6"/>
    <w:rsid w:val="00FA58C9"/>
    <w:rsid w:val="00FA5BBC"/>
    <w:rsid w:val="00FA5F84"/>
    <w:rsid w:val="00FA668E"/>
    <w:rsid w:val="00FA72FF"/>
    <w:rsid w:val="00FA7C47"/>
    <w:rsid w:val="00FA7F57"/>
    <w:rsid w:val="00FB045B"/>
    <w:rsid w:val="00FB2AA9"/>
    <w:rsid w:val="00FB3742"/>
    <w:rsid w:val="00FB4CA6"/>
    <w:rsid w:val="00FB510F"/>
    <w:rsid w:val="00FB555D"/>
    <w:rsid w:val="00FB55EA"/>
    <w:rsid w:val="00FB5D8C"/>
    <w:rsid w:val="00FB66A8"/>
    <w:rsid w:val="00FB6BEE"/>
    <w:rsid w:val="00FB7202"/>
    <w:rsid w:val="00FB7F36"/>
    <w:rsid w:val="00FC0193"/>
    <w:rsid w:val="00FC01EC"/>
    <w:rsid w:val="00FC2865"/>
    <w:rsid w:val="00FC3329"/>
    <w:rsid w:val="00FC34F0"/>
    <w:rsid w:val="00FC3AB8"/>
    <w:rsid w:val="00FC3B21"/>
    <w:rsid w:val="00FC43C5"/>
    <w:rsid w:val="00FC4D8C"/>
    <w:rsid w:val="00FC51B4"/>
    <w:rsid w:val="00FC51EE"/>
    <w:rsid w:val="00FC5EC0"/>
    <w:rsid w:val="00FC62F4"/>
    <w:rsid w:val="00FD096E"/>
    <w:rsid w:val="00FD1142"/>
    <w:rsid w:val="00FD134D"/>
    <w:rsid w:val="00FD1D25"/>
    <w:rsid w:val="00FD1DB8"/>
    <w:rsid w:val="00FD2748"/>
    <w:rsid w:val="00FD339A"/>
    <w:rsid w:val="00FD33ED"/>
    <w:rsid w:val="00FD3DC1"/>
    <w:rsid w:val="00FD3E2C"/>
    <w:rsid w:val="00FD4A00"/>
    <w:rsid w:val="00FD7549"/>
    <w:rsid w:val="00FD7B01"/>
    <w:rsid w:val="00FE022E"/>
    <w:rsid w:val="00FE22A4"/>
    <w:rsid w:val="00FE3282"/>
    <w:rsid w:val="00FE3341"/>
    <w:rsid w:val="00FE3CA4"/>
    <w:rsid w:val="00FE3DA2"/>
    <w:rsid w:val="00FE4B6F"/>
    <w:rsid w:val="00FE5506"/>
    <w:rsid w:val="00FE5629"/>
    <w:rsid w:val="00FE57CA"/>
    <w:rsid w:val="00FE5D2A"/>
    <w:rsid w:val="00FE5D34"/>
    <w:rsid w:val="00FE7920"/>
    <w:rsid w:val="00FE7CC3"/>
    <w:rsid w:val="00FE7F4F"/>
    <w:rsid w:val="00FF03D8"/>
    <w:rsid w:val="00FF0453"/>
    <w:rsid w:val="00FF08E2"/>
    <w:rsid w:val="00FF0979"/>
    <w:rsid w:val="00FF149C"/>
    <w:rsid w:val="00FF1AC1"/>
    <w:rsid w:val="00FF2B31"/>
    <w:rsid w:val="00FF2FA7"/>
    <w:rsid w:val="00FF3367"/>
    <w:rsid w:val="00FF39B8"/>
    <w:rsid w:val="00FF5CC0"/>
    <w:rsid w:val="00FF7640"/>
    <w:rsid w:val="00FF7B73"/>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24"/>
    <w:pPr>
      <w:spacing w:after="200" w:line="276" w:lineRule="auto"/>
    </w:pPr>
    <w:rPr>
      <w:rFonts w:asciiTheme="minorHAnsi" w:hAnsiTheme="minorHAnsi" w:cstheme="minorBidi"/>
      <w:sz w:val="22"/>
      <w:szCs w:val="22"/>
    </w:rPr>
  </w:style>
  <w:style w:type="paragraph" w:styleId="3">
    <w:name w:val="heading 3"/>
    <w:basedOn w:val="a"/>
    <w:next w:val="a"/>
    <w:link w:val="31"/>
    <w:semiHidden/>
    <w:unhideWhenUsed/>
    <w:qFormat/>
    <w:locked/>
    <w:rsid w:val="000C5B2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205A30"/>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basedOn w:val="a0"/>
    <w:link w:val="3"/>
    <w:semiHidden/>
    <w:rsid w:val="000C5B24"/>
    <w:rPr>
      <w:rFonts w:asciiTheme="majorHAnsi" w:eastAsiaTheme="majorEastAsia" w:hAnsiTheme="majorHAnsi" w:cstheme="majorBidi"/>
      <w:b/>
      <w:bCs/>
      <w:sz w:val="26"/>
      <w:szCs w:val="26"/>
    </w:rPr>
  </w:style>
  <w:style w:type="paragraph" w:styleId="a3">
    <w:name w:val="List Paragraph"/>
    <w:basedOn w:val="a"/>
    <w:uiPriority w:val="99"/>
    <w:qFormat/>
    <w:rsid w:val="000C5B24"/>
    <w:pPr>
      <w:ind w:left="720"/>
      <w:contextualSpacing/>
    </w:pPr>
    <w:rPr>
      <w:rFonts w:eastAsia="Times New Roman"/>
      <w:lang w:eastAsia="ru-RU"/>
    </w:rPr>
  </w:style>
  <w:style w:type="paragraph" w:customStyle="1" w:styleId="1">
    <w:name w:val="МР заголовок1"/>
    <w:basedOn w:val="a3"/>
    <w:next w:val="2"/>
    <w:link w:val="10"/>
    <w:qFormat/>
    <w:rsid w:val="000C5B24"/>
    <w:pPr>
      <w:keepNext/>
      <w:keepLines/>
      <w:pageBreakBefore/>
      <w:numPr>
        <w:numId w:val="4"/>
      </w:numPr>
      <w:spacing w:after="120" w:line="240" w:lineRule="auto"/>
      <w:outlineLvl w:val="0"/>
    </w:pPr>
    <w:rPr>
      <w:rFonts w:ascii="Times New Roman" w:eastAsiaTheme="minorHAnsi" w:hAnsi="Times New Roman" w:cs="Times New Roman"/>
      <w:b/>
      <w:sz w:val="32"/>
      <w:szCs w:val="28"/>
      <w:lang w:eastAsia="en-US"/>
    </w:rPr>
  </w:style>
  <w:style w:type="character" w:customStyle="1" w:styleId="10">
    <w:name w:val="МР заголовок1 Знак"/>
    <w:basedOn w:val="a0"/>
    <w:link w:val="1"/>
    <w:rsid w:val="000C5B24"/>
    <w:rPr>
      <w:rFonts w:ascii="Times New Roman" w:eastAsiaTheme="minorHAnsi" w:hAnsi="Times New Roman"/>
      <w:b/>
      <w:sz w:val="32"/>
      <w:szCs w:val="28"/>
    </w:rPr>
  </w:style>
  <w:style w:type="paragraph" w:customStyle="1" w:styleId="2">
    <w:name w:val="МР заголовок2"/>
    <w:basedOn w:val="a3"/>
    <w:next w:val="a"/>
    <w:qFormat/>
    <w:rsid w:val="000C5B24"/>
    <w:pPr>
      <w:keepNext/>
      <w:keepLines/>
      <w:numPr>
        <w:ilvl w:val="1"/>
        <w:numId w:val="4"/>
      </w:numPr>
      <w:spacing w:before="120" w:after="120" w:line="240" w:lineRule="auto"/>
      <w:outlineLvl w:val="1"/>
    </w:pPr>
    <w:rPr>
      <w:rFonts w:ascii="Times New Roman" w:eastAsiaTheme="minorHAnsi" w:hAnsi="Times New Roman"/>
      <w:b/>
      <w:sz w:val="28"/>
      <w:szCs w:val="28"/>
      <w:lang w:eastAsia="en-US"/>
    </w:rPr>
  </w:style>
  <w:style w:type="paragraph" w:customStyle="1" w:styleId="Default">
    <w:name w:val="Default"/>
    <w:rsid w:val="00E07EDC"/>
    <w:pPr>
      <w:autoSpaceDE w:val="0"/>
      <w:autoSpaceDN w:val="0"/>
      <w:adjustRightInd w:val="0"/>
    </w:pPr>
    <w:rPr>
      <w:rFonts w:ascii="Times New Roman" w:hAnsi="Times New Roman"/>
      <w:color w:val="000000"/>
      <w:sz w:val="24"/>
      <w:szCs w:val="24"/>
    </w:rPr>
  </w:style>
  <w:style w:type="table" w:styleId="a4">
    <w:name w:val="Table Grid"/>
    <w:basedOn w:val="a1"/>
    <w:uiPriority w:val="59"/>
    <w:rsid w:val="00C74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0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24"/>
    <w:pPr>
      <w:spacing w:after="200" w:line="276" w:lineRule="auto"/>
    </w:pPr>
    <w:rPr>
      <w:rFonts w:asciiTheme="minorHAnsi" w:hAnsiTheme="minorHAnsi" w:cstheme="minorBidi"/>
      <w:sz w:val="22"/>
      <w:szCs w:val="22"/>
    </w:rPr>
  </w:style>
  <w:style w:type="paragraph" w:styleId="3">
    <w:name w:val="heading 3"/>
    <w:basedOn w:val="a"/>
    <w:next w:val="a"/>
    <w:link w:val="31"/>
    <w:semiHidden/>
    <w:unhideWhenUsed/>
    <w:qFormat/>
    <w:locked/>
    <w:rsid w:val="000C5B2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205A30"/>
    <w:rPr>
      <w:rFonts w:asciiTheme="majorHAnsi" w:eastAsiaTheme="majorEastAsia" w:hAnsiTheme="majorHAnsi" w:cstheme="majorBidi"/>
      <w:b/>
      <w:bCs/>
      <w:color w:val="4F81BD" w:themeColor="accent1"/>
      <w:sz w:val="24"/>
      <w:szCs w:val="24"/>
      <w:lang w:eastAsia="ru-RU"/>
    </w:rPr>
  </w:style>
  <w:style w:type="character" w:customStyle="1" w:styleId="31">
    <w:name w:val="Заголовок 3 Знак1"/>
    <w:basedOn w:val="a0"/>
    <w:link w:val="3"/>
    <w:semiHidden/>
    <w:rsid w:val="000C5B24"/>
    <w:rPr>
      <w:rFonts w:asciiTheme="majorHAnsi" w:eastAsiaTheme="majorEastAsia" w:hAnsiTheme="majorHAnsi" w:cstheme="majorBidi"/>
      <w:b/>
      <w:bCs/>
      <w:sz w:val="26"/>
      <w:szCs w:val="26"/>
    </w:rPr>
  </w:style>
  <w:style w:type="paragraph" w:styleId="a3">
    <w:name w:val="List Paragraph"/>
    <w:basedOn w:val="a"/>
    <w:uiPriority w:val="99"/>
    <w:qFormat/>
    <w:rsid w:val="000C5B24"/>
    <w:pPr>
      <w:ind w:left="720"/>
      <w:contextualSpacing/>
    </w:pPr>
    <w:rPr>
      <w:rFonts w:eastAsia="Times New Roman"/>
      <w:lang w:eastAsia="ru-RU"/>
    </w:rPr>
  </w:style>
  <w:style w:type="paragraph" w:customStyle="1" w:styleId="1">
    <w:name w:val="МР заголовок1"/>
    <w:basedOn w:val="a3"/>
    <w:next w:val="2"/>
    <w:link w:val="10"/>
    <w:qFormat/>
    <w:rsid w:val="000C5B24"/>
    <w:pPr>
      <w:keepNext/>
      <w:keepLines/>
      <w:pageBreakBefore/>
      <w:numPr>
        <w:numId w:val="4"/>
      </w:numPr>
      <w:spacing w:after="120" w:line="240" w:lineRule="auto"/>
      <w:outlineLvl w:val="0"/>
    </w:pPr>
    <w:rPr>
      <w:rFonts w:ascii="Times New Roman" w:eastAsiaTheme="minorHAnsi" w:hAnsi="Times New Roman" w:cs="Times New Roman"/>
      <w:b/>
      <w:sz w:val="32"/>
      <w:szCs w:val="28"/>
      <w:lang w:eastAsia="en-US"/>
    </w:rPr>
  </w:style>
  <w:style w:type="character" w:customStyle="1" w:styleId="10">
    <w:name w:val="МР заголовок1 Знак"/>
    <w:basedOn w:val="a0"/>
    <w:link w:val="1"/>
    <w:rsid w:val="000C5B24"/>
    <w:rPr>
      <w:rFonts w:ascii="Times New Roman" w:eastAsiaTheme="minorHAnsi" w:hAnsi="Times New Roman"/>
      <w:b/>
      <w:sz w:val="32"/>
      <w:szCs w:val="28"/>
    </w:rPr>
  </w:style>
  <w:style w:type="paragraph" w:customStyle="1" w:styleId="2">
    <w:name w:val="МР заголовок2"/>
    <w:basedOn w:val="a3"/>
    <w:next w:val="a"/>
    <w:qFormat/>
    <w:rsid w:val="000C5B24"/>
    <w:pPr>
      <w:keepNext/>
      <w:keepLines/>
      <w:numPr>
        <w:ilvl w:val="1"/>
        <w:numId w:val="4"/>
      </w:numPr>
      <w:spacing w:before="120" w:after="120" w:line="240" w:lineRule="auto"/>
      <w:outlineLvl w:val="1"/>
    </w:pPr>
    <w:rPr>
      <w:rFonts w:ascii="Times New Roman" w:eastAsiaTheme="minorHAnsi" w:hAnsi="Times New Roman"/>
      <w:b/>
      <w:sz w:val="28"/>
      <w:szCs w:val="28"/>
      <w:lang w:eastAsia="en-US"/>
    </w:rPr>
  </w:style>
  <w:style w:type="paragraph" w:customStyle="1" w:styleId="Default">
    <w:name w:val="Default"/>
    <w:rsid w:val="00E07EDC"/>
    <w:pPr>
      <w:autoSpaceDE w:val="0"/>
      <w:autoSpaceDN w:val="0"/>
      <w:adjustRightInd w:val="0"/>
    </w:pPr>
    <w:rPr>
      <w:rFonts w:ascii="Times New Roman" w:hAnsi="Times New Roman"/>
      <w:color w:val="000000"/>
      <w:sz w:val="24"/>
      <w:szCs w:val="24"/>
    </w:rPr>
  </w:style>
  <w:style w:type="table" w:styleId="a4">
    <w:name w:val="Table Grid"/>
    <w:basedOn w:val="a1"/>
    <w:uiPriority w:val="59"/>
    <w:rsid w:val="00C74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0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0883">
      <w:bodyDiv w:val="1"/>
      <w:marLeft w:val="0"/>
      <w:marRight w:val="0"/>
      <w:marTop w:val="0"/>
      <w:marBottom w:val="0"/>
      <w:divBdr>
        <w:top w:val="none" w:sz="0" w:space="0" w:color="auto"/>
        <w:left w:val="none" w:sz="0" w:space="0" w:color="auto"/>
        <w:bottom w:val="none" w:sz="0" w:space="0" w:color="auto"/>
        <w:right w:val="none" w:sz="0" w:space="0" w:color="auto"/>
      </w:divBdr>
      <w:divsChild>
        <w:div w:id="878585091">
          <w:marLeft w:val="547"/>
          <w:marRight w:val="0"/>
          <w:marTop w:val="154"/>
          <w:marBottom w:val="0"/>
          <w:divBdr>
            <w:top w:val="none" w:sz="0" w:space="0" w:color="auto"/>
            <w:left w:val="none" w:sz="0" w:space="0" w:color="auto"/>
            <w:bottom w:val="none" w:sz="0" w:space="0" w:color="auto"/>
            <w:right w:val="none" w:sz="0" w:space="0" w:color="auto"/>
          </w:divBdr>
        </w:div>
        <w:div w:id="1233586054">
          <w:marLeft w:val="547"/>
          <w:marRight w:val="0"/>
          <w:marTop w:val="154"/>
          <w:marBottom w:val="0"/>
          <w:divBdr>
            <w:top w:val="none" w:sz="0" w:space="0" w:color="auto"/>
            <w:left w:val="none" w:sz="0" w:space="0" w:color="auto"/>
            <w:bottom w:val="none" w:sz="0" w:space="0" w:color="auto"/>
            <w:right w:val="none" w:sz="0" w:space="0" w:color="auto"/>
          </w:divBdr>
        </w:div>
      </w:divsChild>
    </w:div>
    <w:div w:id="19413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9</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cp:revision>
  <cp:lastPrinted>2018-11-01T03:42:00Z</cp:lastPrinted>
  <dcterms:created xsi:type="dcterms:W3CDTF">2018-10-30T10:59:00Z</dcterms:created>
  <dcterms:modified xsi:type="dcterms:W3CDTF">2020-12-07T08:33:00Z</dcterms:modified>
</cp:coreProperties>
</file>