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1C" w:rsidRDefault="00203EA0" w:rsidP="00097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3.4. </w:t>
      </w:r>
      <w:r w:rsidR="00097D1C" w:rsidRPr="00097D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Результаты государственной итоговой аттестации выпускников </w:t>
      </w:r>
    </w:p>
    <w:p w:rsidR="00097D1C" w:rsidRDefault="00097D1C" w:rsidP="00203E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03EA0" w:rsidRPr="00203EA0" w:rsidRDefault="00203EA0" w:rsidP="00203E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03EA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9 класс</w:t>
      </w:r>
    </w:p>
    <w:p w:rsidR="00097D1C" w:rsidRPr="00097D1C" w:rsidRDefault="00097D1C" w:rsidP="0009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1C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о выпускников 9-х классов в 2018 году составило – 398</w:t>
      </w:r>
      <w:r w:rsidRPr="00097D1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97D1C" w:rsidRPr="00097D1C" w:rsidRDefault="00097D1C" w:rsidP="0009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1C">
        <w:rPr>
          <w:rFonts w:ascii="Times New Roman" w:hAnsi="Times New Roman" w:cs="Times New Roman"/>
          <w:sz w:val="28"/>
          <w:szCs w:val="28"/>
        </w:rPr>
        <w:t>Из них:</w:t>
      </w:r>
    </w:p>
    <w:p w:rsidR="00097D1C" w:rsidRPr="00097D1C" w:rsidRDefault="00097D1C" w:rsidP="0009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допущено к сдаче экзаменов 25 чел., что составляет 6</w:t>
      </w:r>
      <w:r w:rsidRPr="00097D1C">
        <w:rPr>
          <w:rFonts w:ascii="Times New Roman" w:hAnsi="Times New Roman" w:cs="Times New Roman"/>
          <w:sz w:val="28"/>
          <w:szCs w:val="28"/>
        </w:rPr>
        <w:t>,3% от общего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выпускников;</w:t>
      </w:r>
    </w:p>
    <w:p w:rsidR="00097D1C" w:rsidRPr="00097D1C" w:rsidRDefault="00097D1C" w:rsidP="0009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C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201</w:t>
      </w:r>
      <w:r w:rsidR="0059271E">
        <w:rPr>
          <w:rFonts w:ascii="Times New Roman" w:hAnsi="Times New Roman" w:cs="Times New Roman"/>
          <w:sz w:val="28"/>
          <w:szCs w:val="28"/>
        </w:rPr>
        <w:t>7</w:t>
      </w:r>
      <w:r w:rsidRPr="00097D1C">
        <w:rPr>
          <w:rFonts w:ascii="Times New Roman" w:hAnsi="Times New Roman" w:cs="Times New Roman"/>
          <w:sz w:val="28"/>
          <w:szCs w:val="28"/>
        </w:rPr>
        <w:t xml:space="preserve"> года, участвовали в сдаче ОГЭ только тех экзаменов, по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получили неудовлетворительные отметки в прошлом году;</w:t>
      </w:r>
    </w:p>
    <w:p w:rsidR="00097D1C" w:rsidRPr="00097D1C" w:rsidRDefault="00097D1C" w:rsidP="0009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1C">
        <w:rPr>
          <w:rFonts w:ascii="Times New Roman" w:hAnsi="Times New Roman" w:cs="Times New Roman"/>
          <w:sz w:val="28"/>
          <w:szCs w:val="28"/>
        </w:rPr>
        <w:t xml:space="preserve">- </w:t>
      </w:r>
      <w:r w:rsidR="00DE041F">
        <w:rPr>
          <w:rFonts w:ascii="Times New Roman" w:hAnsi="Times New Roman" w:cs="Times New Roman"/>
          <w:sz w:val="28"/>
          <w:szCs w:val="28"/>
        </w:rPr>
        <w:t>304</w:t>
      </w:r>
      <w:r w:rsidRPr="00097D1C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DE041F">
        <w:rPr>
          <w:rFonts w:ascii="Times New Roman" w:hAnsi="Times New Roman" w:cs="Times New Roman"/>
          <w:sz w:val="28"/>
          <w:szCs w:val="28"/>
        </w:rPr>
        <w:t xml:space="preserve">а </w:t>
      </w:r>
      <w:r w:rsidRPr="00097D1C">
        <w:rPr>
          <w:rFonts w:ascii="Times New Roman" w:hAnsi="Times New Roman" w:cs="Times New Roman"/>
          <w:sz w:val="28"/>
          <w:szCs w:val="28"/>
        </w:rPr>
        <w:t>сдавали</w:t>
      </w:r>
      <w:r w:rsidR="00AB3CF0">
        <w:rPr>
          <w:rFonts w:ascii="Times New Roman" w:hAnsi="Times New Roman" w:cs="Times New Roman"/>
          <w:sz w:val="28"/>
          <w:szCs w:val="28"/>
        </w:rPr>
        <w:t xml:space="preserve"> </w:t>
      </w:r>
      <w:r w:rsidRPr="00097D1C">
        <w:rPr>
          <w:rFonts w:ascii="Times New Roman" w:hAnsi="Times New Roman" w:cs="Times New Roman"/>
          <w:sz w:val="28"/>
          <w:szCs w:val="28"/>
        </w:rPr>
        <w:t>выпускные экзамены в форме ОГЭ;</w:t>
      </w:r>
    </w:p>
    <w:p w:rsidR="00DE041F" w:rsidRDefault="00DE041F" w:rsidP="0009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</w:t>
      </w:r>
      <w:r w:rsidR="00097D1C" w:rsidRPr="00097D1C">
        <w:rPr>
          <w:rFonts w:ascii="Times New Roman" w:hAnsi="Times New Roman" w:cs="Times New Roman"/>
          <w:sz w:val="28"/>
          <w:szCs w:val="28"/>
        </w:rPr>
        <w:t xml:space="preserve"> выпускник с ограниченными возможностями здоровья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D1C" w:rsidRPr="00097D1C">
        <w:rPr>
          <w:rFonts w:ascii="Times New Roman" w:hAnsi="Times New Roman" w:cs="Times New Roman"/>
          <w:sz w:val="28"/>
          <w:szCs w:val="28"/>
        </w:rPr>
        <w:t>сдавали выпускные экзамены в форме ГВЭ (традиционная форма)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7D1C" w:rsidRPr="00097D1C" w:rsidRDefault="00DE041F" w:rsidP="0009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 проходили итоговую аттестацию по профессионально-трудовому обучению</w:t>
      </w:r>
      <w:r w:rsidR="00097D1C" w:rsidRPr="00097D1C">
        <w:rPr>
          <w:rFonts w:ascii="Times New Roman" w:hAnsi="Times New Roman" w:cs="Times New Roman"/>
          <w:sz w:val="28"/>
          <w:szCs w:val="28"/>
        </w:rPr>
        <w:t>.</w:t>
      </w:r>
    </w:p>
    <w:p w:rsidR="00097D1C" w:rsidRPr="00097D1C" w:rsidRDefault="0059271E" w:rsidP="0009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</w:t>
      </w:r>
      <w:r w:rsidR="00097D1C" w:rsidRPr="00097D1C">
        <w:rPr>
          <w:rFonts w:ascii="Times New Roman" w:hAnsi="Times New Roman" w:cs="Times New Roman"/>
          <w:sz w:val="28"/>
          <w:szCs w:val="28"/>
        </w:rPr>
        <w:t>асписанием государственная итоговая аттестация за курс основной</w:t>
      </w:r>
      <w:r w:rsidR="00DE041F">
        <w:rPr>
          <w:rFonts w:ascii="Times New Roman" w:hAnsi="Times New Roman" w:cs="Times New Roman"/>
          <w:sz w:val="28"/>
          <w:szCs w:val="28"/>
        </w:rPr>
        <w:t xml:space="preserve"> </w:t>
      </w:r>
      <w:r w:rsidR="00097D1C" w:rsidRPr="00097D1C">
        <w:rPr>
          <w:rFonts w:ascii="Times New Roman" w:hAnsi="Times New Roman" w:cs="Times New Roman"/>
          <w:sz w:val="28"/>
          <w:szCs w:val="28"/>
        </w:rPr>
        <w:t>школы проходила в период с 2</w:t>
      </w:r>
      <w:r w:rsidR="00DE041F">
        <w:rPr>
          <w:rFonts w:ascii="Times New Roman" w:hAnsi="Times New Roman" w:cs="Times New Roman"/>
          <w:sz w:val="28"/>
          <w:szCs w:val="28"/>
        </w:rPr>
        <w:t>5 мая по 30</w:t>
      </w:r>
      <w:r w:rsidR="00097D1C" w:rsidRPr="00097D1C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DE041F">
        <w:rPr>
          <w:rFonts w:ascii="Times New Roman" w:hAnsi="Times New Roman" w:cs="Times New Roman"/>
          <w:sz w:val="28"/>
          <w:szCs w:val="28"/>
        </w:rPr>
        <w:t>8</w:t>
      </w:r>
      <w:r w:rsidR="00097D1C" w:rsidRPr="00097D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7D1C" w:rsidRDefault="00DE041F" w:rsidP="00DE0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муниципалитете было открыто 3</w:t>
      </w:r>
      <w:r w:rsidR="00097D1C" w:rsidRPr="00097D1C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7D1C" w:rsidRPr="00097D1C">
        <w:rPr>
          <w:rFonts w:ascii="Times New Roman" w:hAnsi="Times New Roman" w:cs="Times New Roman"/>
          <w:sz w:val="28"/>
          <w:szCs w:val="28"/>
        </w:rPr>
        <w:t xml:space="preserve"> проведения экзаменов на базе общеобразовательных организаций (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1», МОУ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СОШ»,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7464F2" w:rsidRDefault="007464F2" w:rsidP="00746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6DA9">
        <w:rPr>
          <w:rFonts w:ascii="Times New Roman" w:hAnsi="Times New Roman"/>
          <w:color w:val="000000"/>
          <w:sz w:val="28"/>
          <w:szCs w:val="28"/>
          <w:lang w:eastAsia="ru-RU"/>
        </w:rPr>
        <w:t>Важным показателем подготовки обучающихся, с одной стороны, и предпрофессиональной ориентации школьников, с другой, являются сведения о выборе участниками ГИА экзаменов по учебным предметам. Информация по данном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показателю отражена в таблице</w:t>
      </w:r>
      <w:r w:rsidRPr="00936D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E041F" w:rsidRDefault="00DE041F" w:rsidP="00DE0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E041F" w:rsidRDefault="00DE041F" w:rsidP="00DE04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34432">
        <w:rPr>
          <w:rFonts w:ascii="TimesNewRomanPS-BoldMT" w:hAnsi="TimesNewRomanPS-BoldMT" w:cs="TimesNewRomanPS-BoldMT"/>
          <w:b/>
          <w:bCs/>
          <w:sz w:val="24"/>
          <w:szCs w:val="28"/>
        </w:rPr>
        <w:t>Количество выпускников сдававших экзамены в форме ОГЭ</w:t>
      </w:r>
      <w:r w:rsidR="00A23A94" w:rsidRPr="00734432">
        <w:rPr>
          <w:rFonts w:ascii="TimesNewRomanPS-BoldMT" w:hAnsi="TimesNewRomanPS-BoldMT" w:cs="TimesNewRomanPS-BoldMT"/>
          <w:b/>
          <w:bCs/>
          <w:sz w:val="24"/>
          <w:szCs w:val="28"/>
        </w:rPr>
        <w:t>, ГВЭ</w:t>
      </w:r>
    </w:p>
    <w:p w:rsidR="003D437A" w:rsidRPr="003D437A" w:rsidRDefault="003D437A" w:rsidP="00DE04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437A" w:rsidTr="003D437A">
        <w:tc>
          <w:tcPr>
            <w:tcW w:w="4785" w:type="dxa"/>
          </w:tcPr>
          <w:p w:rsidR="003D437A" w:rsidRP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D437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786" w:type="dxa"/>
          </w:tcPr>
          <w:p w:rsidR="00F445A6" w:rsidRDefault="003D437A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D437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Кол-во выпускников </w:t>
            </w:r>
          </w:p>
          <w:p w:rsidR="003D437A" w:rsidRPr="003D437A" w:rsidRDefault="003D437A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3D437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сдававших</w:t>
            </w:r>
            <w:proofErr w:type="gramEnd"/>
            <w:r w:rsidRPr="003D437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экзамены </w:t>
            </w:r>
          </w:p>
        </w:tc>
      </w:tr>
      <w:tr w:rsidR="003D437A" w:rsidTr="003D437A">
        <w:tc>
          <w:tcPr>
            <w:tcW w:w="4785" w:type="dxa"/>
          </w:tcPr>
          <w:p w:rsidR="003D437A" w:rsidRP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3D437A" w:rsidRPr="003D437A" w:rsidRDefault="003D437A" w:rsidP="00400A8F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298 (91,7 %)</w:t>
            </w:r>
          </w:p>
        </w:tc>
      </w:tr>
      <w:tr w:rsidR="003D437A" w:rsidTr="003D437A">
        <w:tc>
          <w:tcPr>
            <w:tcW w:w="4785" w:type="dxa"/>
          </w:tcPr>
          <w:p w:rsidR="003D437A" w:rsidRP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:rsidR="003D437A" w:rsidRPr="003D437A" w:rsidRDefault="003D437A" w:rsidP="00400A8F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304 (93,5 %)</w:t>
            </w:r>
          </w:p>
        </w:tc>
      </w:tr>
      <w:tr w:rsidR="003D437A" w:rsidTr="003D437A">
        <w:tc>
          <w:tcPr>
            <w:tcW w:w="4785" w:type="dxa"/>
          </w:tcPr>
          <w:p w:rsidR="003D437A" w:rsidRP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:rsidR="003D437A" w:rsidRPr="003D437A" w:rsidRDefault="003D437A" w:rsidP="00400A8F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25 (7,7 %)</w:t>
            </w:r>
          </w:p>
        </w:tc>
      </w:tr>
      <w:tr w:rsidR="003D437A" w:rsidTr="003D437A">
        <w:tc>
          <w:tcPr>
            <w:tcW w:w="4785" w:type="dxa"/>
          </w:tcPr>
          <w:p w:rsidR="003D437A" w:rsidRP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3D437A" w:rsidRPr="003D437A" w:rsidRDefault="003D437A" w:rsidP="00400A8F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31 (9,5 %)</w:t>
            </w:r>
          </w:p>
        </w:tc>
      </w:tr>
      <w:tr w:rsidR="003D437A" w:rsidTr="003D437A">
        <w:tc>
          <w:tcPr>
            <w:tcW w:w="4785" w:type="dxa"/>
          </w:tcPr>
          <w:p w:rsidR="003D437A" w:rsidRP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4786" w:type="dxa"/>
          </w:tcPr>
          <w:p w:rsidR="003D437A" w:rsidRPr="003D437A" w:rsidRDefault="003D437A" w:rsidP="00400A8F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115 (35,4 %)</w:t>
            </w:r>
          </w:p>
        </w:tc>
      </w:tr>
      <w:tr w:rsidR="003D437A" w:rsidTr="003D437A">
        <w:tc>
          <w:tcPr>
            <w:tcW w:w="4785" w:type="dxa"/>
          </w:tcPr>
          <w:p w:rsidR="003D437A" w:rsidRP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:rsidR="003D437A" w:rsidRPr="003D437A" w:rsidRDefault="003D437A" w:rsidP="00400A8F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132 (40,6 %)</w:t>
            </w:r>
          </w:p>
        </w:tc>
      </w:tr>
      <w:tr w:rsidR="003D437A" w:rsidTr="003D437A">
        <w:tc>
          <w:tcPr>
            <w:tcW w:w="4785" w:type="dxa"/>
          </w:tcPr>
          <w:p w:rsidR="003D437A" w:rsidRP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История</w:t>
            </w:r>
          </w:p>
        </w:tc>
        <w:tc>
          <w:tcPr>
            <w:tcW w:w="4786" w:type="dxa"/>
          </w:tcPr>
          <w:p w:rsidR="003D437A" w:rsidRPr="003D437A" w:rsidRDefault="003D437A" w:rsidP="00400A8F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 (1,2 %)</w:t>
            </w:r>
          </w:p>
        </w:tc>
      </w:tr>
      <w:tr w:rsidR="003D437A" w:rsidTr="003D437A">
        <w:tc>
          <w:tcPr>
            <w:tcW w:w="4785" w:type="dxa"/>
          </w:tcPr>
          <w:p w:rsid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:rsidR="003D437A" w:rsidRPr="003D437A" w:rsidRDefault="003D437A" w:rsidP="00400A8F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118 (36,3 %)</w:t>
            </w:r>
          </w:p>
        </w:tc>
      </w:tr>
      <w:tr w:rsidR="003D437A" w:rsidTr="003D437A">
        <w:tc>
          <w:tcPr>
            <w:tcW w:w="4785" w:type="dxa"/>
          </w:tcPr>
          <w:p w:rsid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</w:tcPr>
          <w:p w:rsidR="003D437A" w:rsidRPr="003D437A" w:rsidRDefault="00A23A94" w:rsidP="00400A8F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  <w:r w:rsid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(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0,3</w:t>
            </w:r>
            <w:r w:rsid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%)</w:t>
            </w:r>
          </w:p>
        </w:tc>
      </w:tr>
      <w:tr w:rsidR="003D437A" w:rsidTr="003D437A">
        <w:tc>
          <w:tcPr>
            <w:tcW w:w="4785" w:type="dxa"/>
          </w:tcPr>
          <w:p w:rsid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4786" w:type="dxa"/>
          </w:tcPr>
          <w:p w:rsidR="003D437A" w:rsidRPr="003D437A" w:rsidRDefault="00A23A94" w:rsidP="00400A8F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  <w:r w:rsid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(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0,3</w:t>
            </w:r>
            <w:r w:rsid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%)</w:t>
            </w:r>
          </w:p>
        </w:tc>
      </w:tr>
      <w:tr w:rsidR="003D437A" w:rsidTr="003D437A">
        <w:tc>
          <w:tcPr>
            <w:tcW w:w="4785" w:type="dxa"/>
          </w:tcPr>
          <w:p w:rsid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</w:tcPr>
          <w:p w:rsidR="003D437A" w:rsidRPr="003D437A" w:rsidRDefault="00A23A94" w:rsidP="00400A8F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164</w:t>
            </w:r>
            <w:r w:rsid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(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50,5</w:t>
            </w:r>
            <w:r w:rsid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%)</w:t>
            </w:r>
          </w:p>
        </w:tc>
      </w:tr>
      <w:tr w:rsidR="003D437A" w:rsidTr="003D437A">
        <w:tc>
          <w:tcPr>
            <w:tcW w:w="4785" w:type="dxa"/>
          </w:tcPr>
          <w:p w:rsid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:rsidR="003D437A" w:rsidRPr="003D437A" w:rsidRDefault="00A23A94" w:rsidP="00400A8F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  <w:r w:rsid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(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1,2</w:t>
            </w:r>
            <w:r w:rsid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%)</w:t>
            </w:r>
          </w:p>
        </w:tc>
      </w:tr>
      <w:tr w:rsidR="003D437A" w:rsidTr="003D437A">
        <w:tc>
          <w:tcPr>
            <w:tcW w:w="4785" w:type="dxa"/>
          </w:tcPr>
          <w:p w:rsid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Русский язык (ГВЭ)</w:t>
            </w:r>
          </w:p>
        </w:tc>
        <w:tc>
          <w:tcPr>
            <w:tcW w:w="4786" w:type="dxa"/>
          </w:tcPr>
          <w:p w:rsidR="003D437A" w:rsidRPr="003D437A" w:rsidRDefault="00A23A94" w:rsidP="00400A8F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21</w:t>
            </w:r>
            <w:r w:rsid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(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6,5</w:t>
            </w:r>
            <w:r w:rsid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%)</w:t>
            </w:r>
          </w:p>
        </w:tc>
      </w:tr>
      <w:tr w:rsidR="003D437A" w:rsidTr="003D437A">
        <w:tc>
          <w:tcPr>
            <w:tcW w:w="4785" w:type="dxa"/>
          </w:tcPr>
          <w:p w:rsidR="003D437A" w:rsidRDefault="003D437A" w:rsidP="003D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Математика (ГВЭ)</w:t>
            </w:r>
          </w:p>
        </w:tc>
        <w:tc>
          <w:tcPr>
            <w:tcW w:w="4786" w:type="dxa"/>
          </w:tcPr>
          <w:p w:rsidR="003D437A" w:rsidRPr="003D437A" w:rsidRDefault="00A23A94" w:rsidP="00400A8F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21</w:t>
            </w:r>
            <w:r w:rsid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(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6,</w:t>
            </w:r>
            <w:r w:rsid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5 %)</w:t>
            </w:r>
          </w:p>
        </w:tc>
      </w:tr>
    </w:tbl>
    <w:p w:rsidR="007464F2" w:rsidRDefault="007464F2" w:rsidP="00746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64F2" w:rsidRPr="005B1535" w:rsidRDefault="007464F2" w:rsidP="00746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1535">
        <w:rPr>
          <w:rFonts w:ascii="Times New Roman" w:hAnsi="Times New Roman"/>
          <w:color w:val="000000"/>
          <w:sz w:val="28"/>
          <w:szCs w:val="28"/>
          <w:lang w:eastAsia="ru-RU"/>
        </w:rPr>
        <w:t>В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5B15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Ирбитском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</w:t>
      </w:r>
      <w:r w:rsidRPr="005B15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наиболее массовыми среди предметов по выбору были «Обществознание»,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Биология</w:t>
      </w:r>
      <w:r w:rsidRPr="005B153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«География» и «Информатика и ИКТ»</w:t>
      </w:r>
      <w:r w:rsidRPr="005B15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E041F" w:rsidRDefault="00DE041F" w:rsidP="00DE04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464F2" w:rsidRDefault="007464F2" w:rsidP="00DE04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8"/>
        </w:rPr>
      </w:pPr>
    </w:p>
    <w:p w:rsidR="00DE041F" w:rsidRDefault="00DE041F" w:rsidP="00DE04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34432">
        <w:rPr>
          <w:rFonts w:ascii="TimesNewRomanPS-BoldMT" w:hAnsi="TimesNewRomanPS-BoldMT" w:cs="TimesNewRomanPS-BoldMT"/>
          <w:b/>
          <w:bCs/>
          <w:sz w:val="24"/>
          <w:szCs w:val="28"/>
        </w:rPr>
        <w:t>Результаты ГИА в форме ОГЭ в 2018 году</w:t>
      </w:r>
    </w:p>
    <w:p w:rsidR="00DE041F" w:rsidRDefault="00DE041F" w:rsidP="00DE0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76"/>
        <w:gridCol w:w="1610"/>
        <w:gridCol w:w="678"/>
        <w:gridCol w:w="634"/>
        <w:gridCol w:w="641"/>
        <w:gridCol w:w="634"/>
        <w:gridCol w:w="1104"/>
        <w:gridCol w:w="1929"/>
      </w:tblGrid>
      <w:tr w:rsidR="00F445A6" w:rsidTr="00F36307">
        <w:tc>
          <w:tcPr>
            <w:tcW w:w="2376" w:type="dxa"/>
          </w:tcPr>
          <w:p w:rsidR="00F445A6" w:rsidRPr="00F36307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36307">
              <w:rPr>
                <w:rFonts w:ascii="TimesNewRomanPS-BoldMT" w:hAnsi="TimesNewRomanPS-BoldMT" w:cs="TimesNewRomanPS-BoldMT"/>
                <w:b/>
                <w:bCs/>
              </w:rPr>
              <w:t xml:space="preserve">Предмет </w:t>
            </w:r>
          </w:p>
        </w:tc>
        <w:tc>
          <w:tcPr>
            <w:tcW w:w="1610" w:type="dxa"/>
          </w:tcPr>
          <w:p w:rsidR="00F445A6" w:rsidRPr="00F36307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36307">
              <w:rPr>
                <w:rFonts w:ascii="TimesNewRomanPS-BoldMT" w:hAnsi="TimesNewRomanPS-BoldMT" w:cs="TimesNewRomanPS-BoldMT"/>
                <w:b/>
                <w:bCs/>
              </w:rPr>
              <w:t xml:space="preserve">Кол-во выпускников </w:t>
            </w:r>
          </w:p>
        </w:tc>
        <w:tc>
          <w:tcPr>
            <w:tcW w:w="678" w:type="dxa"/>
          </w:tcPr>
          <w:p w:rsidR="00F445A6" w:rsidRPr="00F36307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36307">
              <w:rPr>
                <w:rFonts w:ascii="TimesNewRomanPS-BoldMT" w:hAnsi="TimesNewRomanPS-BoldMT" w:cs="TimesNewRomanPS-BoldMT"/>
                <w:b/>
                <w:bCs/>
              </w:rPr>
              <w:t>«2»</w:t>
            </w:r>
            <w:r w:rsidR="00F36307" w:rsidRPr="00F36307">
              <w:rPr>
                <w:rFonts w:ascii="TimesNewRomanPS-BoldMT" w:hAnsi="TimesNewRomanPS-BoldMT" w:cs="TimesNewRomanPS-BoldMT"/>
                <w:b/>
                <w:bCs/>
              </w:rPr>
              <w:t>, чел</w:t>
            </w:r>
          </w:p>
        </w:tc>
        <w:tc>
          <w:tcPr>
            <w:tcW w:w="634" w:type="dxa"/>
          </w:tcPr>
          <w:p w:rsidR="00F445A6" w:rsidRPr="00F36307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36307">
              <w:rPr>
                <w:rFonts w:ascii="TimesNewRomanPS-BoldMT" w:hAnsi="TimesNewRomanPS-BoldMT" w:cs="TimesNewRomanPS-BoldMT"/>
                <w:b/>
                <w:bCs/>
              </w:rPr>
              <w:t>«3»</w:t>
            </w:r>
            <w:r w:rsidR="00F36307" w:rsidRPr="00F36307">
              <w:rPr>
                <w:rFonts w:ascii="TimesNewRomanPS-BoldMT" w:hAnsi="TimesNewRomanPS-BoldMT" w:cs="TimesNewRomanPS-BoldMT"/>
                <w:b/>
                <w:bCs/>
              </w:rPr>
              <w:t>, чел</w:t>
            </w:r>
          </w:p>
        </w:tc>
        <w:tc>
          <w:tcPr>
            <w:tcW w:w="641" w:type="dxa"/>
          </w:tcPr>
          <w:p w:rsidR="00F445A6" w:rsidRPr="00F36307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36307">
              <w:rPr>
                <w:rFonts w:ascii="TimesNewRomanPS-BoldMT" w:hAnsi="TimesNewRomanPS-BoldMT" w:cs="TimesNewRomanPS-BoldMT"/>
                <w:b/>
                <w:bCs/>
              </w:rPr>
              <w:t>«4»</w:t>
            </w:r>
            <w:r w:rsidR="00F36307" w:rsidRPr="00F36307">
              <w:rPr>
                <w:rFonts w:ascii="TimesNewRomanPS-BoldMT" w:hAnsi="TimesNewRomanPS-BoldMT" w:cs="TimesNewRomanPS-BoldMT"/>
                <w:b/>
                <w:bCs/>
              </w:rPr>
              <w:t>, чел</w:t>
            </w:r>
          </w:p>
        </w:tc>
        <w:tc>
          <w:tcPr>
            <w:tcW w:w="634" w:type="dxa"/>
          </w:tcPr>
          <w:p w:rsidR="00F445A6" w:rsidRPr="00F36307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36307">
              <w:rPr>
                <w:rFonts w:ascii="TimesNewRomanPS-BoldMT" w:hAnsi="TimesNewRomanPS-BoldMT" w:cs="TimesNewRomanPS-BoldMT"/>
                <w:b/>
                <w:bCs/>
              </w:rPr>
              <w:t>«5»</w:t>
            </w:r>
            <w:r w:rsidR="00F36307" w:rsidRPr="00F36307">
              <w:rPr>
                <w:rFonts w:ascii="TimesNewRomanPS-BoldMT" w:hAnsi="TimesNewRomanPS-BoldMT" w:cs="TimesNewRomanPS-BoldMT"/>
                <w:b/>
                <w:bCs/>
              </w:rPr>
              <w:t>, чел</w:t>
            </w:r>
          </w:p>
        </w:tc>
        <w:tc>
          <w:tcPr>
            <w:tcW w:w="1104" w:type="dxa"/>
          </w:tcPr>
          <w:p w:rsidR="00F445A6" w:rsidRPr="00F36307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36307">
              <w:rPr>
                <w:rFonts w:ascii="TimesNewRomanPS-BoldMT" w:hAnsi="TimesNewRomanPS-BoldMT" w:cs="TimesNewRomanPS-BoldMT"/>
                <w:b/>
                <w:bCs/>
              </w:rPr>
              <w:t>Средняя отметка</w:t>
            </w:r>
          </w:p>
        </w:tc>
        <w:tc>
          <w:tcPr>
            <w:tcW w:w="1929" w:type="dxa"/>
          </w:tcPr>
          <w:p w:rsidR="00F36307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36307">
              <w:rPr>
                <w:rFonts w:ascii="TimesNewRomanPS-BoldMT" w:hAnsi="TimesNewRomanPS-BoldMT" w:cs="TimesNewRomanPS-BoldMT"/>
                <w:b/>
                <w:bCs/>
              </w:rPr>
              <w:t xml:space="preserve">Выполнение работы </w:t>
            </w:r>
          </w:p>
          <w:p w:rsidR="00F445A6" w:rsidRPr="00F36307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36307">
              <w:rPr>
                <w:rFonts w:ascii="TimesNewRomanPS-BoldMT" w:hAnsi="TimesNewRomanPS-BoldMT" w:cs="TimesNewRomanPS-BoldMT"/>
                <w:b/>
                <w:bCs/>
              </w:rPr>
              <w:t>на 81-100%</w:t>
            </w:r>
            <w:r w:rsidR="00F36307" w:rsidRPr="00F36307">
              <w:rPr>
                <w:rFonts w:ascii="TimesNewRomanPS-BoldMT" w:hAnsi="TimesNewRomanPS-BoldMT" w:cs="TimesNewRomanPS-BoldMT"/>
                <w:b/>
                <w:bCs/>
              </w:rPr>
              <w:t>, чел</w:t>
            </w:r>
          </w:p>
        </w:tc>
      </w:tr>
      <w:tr w:rsidR="00F445A6" w:rsidTr="00F36307">
        <w:tc>
          <w:tcPr>
            <w:tcW w:w="2376" w:type="dxa"/>
          </w:tcPr>
          <w:p w:rsidR="00F445A6" w:rsidRPr="003D437A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</w:tcPr>
          <w:p w:rsidR="00F445A6" w:rsidRPr="003D437A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298</w:t>
            </w:r>
          </w:p>
        </w:tc>
        <w:tc>
          <w:tcPr>
            <w:tcW w:w="678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634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99</w:t>
            </w:r>
          </w:p>
        </w:tc>
        <w:tc>
          <w:tcPr>
            <w:tcW w:w="641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134</w:t>
            </w:r>
          </w:p>
        </w:tc>
        <w:tc>
          <w:tcPr>
            <w:tcW w:w="634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65</w:t>
            </w:r>
          </w:p>
        </w:tc>
        <w:tc>
          <w:tcPr>
            <w:tcW w:w="1104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3,9</w:t>
            </w:r>
          </w:p>
        </w:tc>
        <w:tc>
          <w:tcPr>
            <w:tcW w:w="1929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110</w:t>
            </w:r>
          </w:p>
        </w:tc>
      </w:tr>
      <w:tr w:rsidR="00F445A6" w:rsidTr="00F36307">
        <w:tc>
          <w:tcPr>
            <w:tcW w:w="2376" w:type="dxa"/>
          </w:tcPr>
          <w:p w:rsidR="00F445A6" w:rsidRPr="003D437A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10" w:type="dxa"/>
          </w:tcPr>
          <w:p w:rsidR="00F445A6" w:rsidRPr="003D437A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304</w:t>
            </w:r>
          </w:p>
        </w:tc>
        <w:tc>
          <w:tcPr>
            <w:tcW w:w="678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125</w:t>
            </w:r>
          </w:p>
        </w:tc>
        <w:tc>
          <w:tcPr>
            <w:tcW w:w="641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142</w:t>
            </w: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  <w:r w:rsidR="00F445A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F445A6" w:rsidRDefault="00F445A6" w:rsidP="00F36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  <w:r w:rsidR="00F36307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,7</w:t>
            </w:r>
          </w:p>
        </w:tc>
        <w:tc>
          <w:tcPr>
            <w:tcW w:w="1929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</w:t>
            </w:r>
          </w:p>
        </w:tc>
      </w:tr>
      <w:tr w:rsidR="00F445A6" w:rsidTr="00F36307">
        <w:tc>
          <w:tcPr>
            <w:tcW w:w="2376" w:type="dxa"/>
          </w:tcPr>
          <w:p w:rsidR="00F445A6" w:rsidRPr="003D437A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Физика</w:t>
            </w:r>
          </w:p>
        </w:tc>
        <w:tc>
          <w:tcPr>
            <w:tcW w:w="1610" w:type="dxa"/>
          </w:tcPr>
          <w:p w:rsidR="00F445A6" w:rsidRPr="003D437A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25</w:t>
            </w:r>
          </w:p>
        </w:tc>
        <w:tc>
          <w:tcPr>
            <w:tcW w:w="678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18</w:t>
            </w:r>
          </w:p>
        </w:tc>
        <w:tc>
          <w:tcPr>
            <w:tcW w:w="641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7</w:t>
            </w:r>
          </w:p>
        </w:tc>
        <w:tc>
          <w:tcPr>
            <w:tcW w:w="634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3,3</w:t>
            </w:r>
          </w:p>
        </w:tc>
        <w:tc>
          <w:tcPr>
            <w:tcW w:w="1929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445A6" w:rsidTr="00F36307">
        <w:tc>
          <w:tcPr>
            <w:tcW w:w="2376" w:type="dxa"/>
          </w:tcPr>
          <w:p w:rsidR="00F445A6" w:rsidRPr="003D437A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Химия</w:t>
            </w:r>
          </w:p>
        </w:tc>
        <w:tc>
          <w:tcPr>
            <w:tcW w:w="1610" w:type="dxa"/>
          </w:tcPr>
          <w:p w:rsidR="00F445A6" w:rsidRPr="003D437A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31</w:t>
            </w:r>
          </w:p>
        </w:tc>
        <w:tc>
          <w:tcPr>
            <w:tcW w:w="678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11</w:t>
            </w:r>
          </w:p>
        </w:tc>
        <w:tc>
          <w:tcPr>
            <w:tcW w:w="641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12</w:t>
            </w: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3,9</w:t>
            </w:r>
          </w:p>
        </w:tc>
        <w:tc>
          <w:tcPr>
            <w:tcW w:w="1929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7</w:t>
            </w:r>
          </w:p>
        </w:tc>
      </w:tr>
      <w:tr w:rsidR="00F445A6" w:rsidTr="00F36307">
        <w:tc>
          <w:tcPr>
            <w:tcW w:w="2376" w:type="dxa"/>
          </w:tcPr>
          <w:p w:rsidR="00F445A6" w:rsidRPr="003D437A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1610" w:type="dxa"/>
          </w:tcPr>
          <w:p w:rsidR="00F445A6" w:rsidRPr="003D437A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115</w:t>
            </w:r>
          </w:p>
        </w:tc>
        <w:tc>
          <w:tcPr>
            <w:tcW w:w="678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43</w:t>
            </w:r>
          </w:p>
        </w:tc>
        <w:tc>
          <w:tcPr>
            <w:tcW w:w="641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59</w:t>
            </w: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3,7</w:t>
            </w:r>
          </w:p>
        </w:tc>
        <w:tc>
          <w:tcPr>
            <w:tcW w:w="1929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12</w:t>
            </w:r>
          </w:p>
        </w:tc>
      </w:tr>
      <w:tr w:rsidR="00F445A6" w:rsidTr="00F36307">
        <w:tc>
          <w:tcPr>
            <w:tcW w:w="2376" w:type="dxa"/>
          </w:tcPr>
          <w:p w:rsidR="00F445A6" w:rsidRPr="003D437A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Биология</w:t>
            </w:r>
          </w:p>
        </w:tc>
        <w:tc>
          <w:tcPr>
            <w:tcW w:w="1610" w:type="dxa"/>
          </w:tcPr>
          <w:p w:rsidR="00F445A6" w:rsidRPr="003D437A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132</w:t>
            </w:r>
          </w:p>
        </w:tc>
        <w:tc>
          <w:tcPr>
            <w:tcW w:w="678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80</w:t>
            </w:r>
          </w:p>
        </w:tc>
        <w:tc>
          <w:tcPr>
            <w:tcW w:w="641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50</w:t>
            </w: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3,4</w:t>
            </w:r>
          </w:p>
        </w:tc>
        <w:tc>
          <w:tcPr>
            <w:tcW w:w="1929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</w:tr>
      <w:tr w:rsidR="00F445A6" w:rsidTr="00F36307">
        <w:tc>
          <w:tcPr>
            <w:tcW w:w="2376" w:type="dxa"/>
          </w:tcPr>
          <w:p w:rsidR="00F445A6" w:rsidRPr="003D437A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История</w:t>
            </w:r>
          </w:p>
        </w:tc>
        <w:tc>
          <w:tcPr>
            <w:tcW w:w="1610" w:type="dxa"/>
          </w:tcPr>
          <w:p w:rsidR="00F445A6" w:rsidRPr="003D437A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634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4,3</w:t>
            </w:r>
          </w:p>
        </w:tc>
        <w:tc>
          <w:tcPr>
            <w:tcW w:w="1929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F445A6" w:rsidTr="00F36307">
        <w:tc>
          <w:tcPr>
            <w:tcW w:w="2376" w:type="dxa"/>
          </w:tcPr>
          <w:p w:rsidR="00F445A6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География</w:t>
            </w:r>
          </w:p>
        </w:tc>
        <w:tc>
          <w:tcPr>
            <w:tcW w:w="1610" w:type="dxa"/>
          </w:tcPr>
          <w:p w:rsidR="00F445A6" w:rsidRPr="003D437A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118</w:t>
            </w:r>
          </w:p>
        </w:tc>
        <w:tc>
          <w:tcPr>
            <w:tcW w:w="678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44</w:t>
            </w:r>
          </w:p>
        </w:tc>
        <w:tc>
          <w:tcPr>
            <w:tcW w:w="641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54</w:t>
            </w: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19</w:t>
            </w:r>
          </w:p>
        </w:tc>
        <w:tc>
          <w:tcPr>
            <w:tcW w:w="110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3,8</w:t>
            </w:r>
          </w:p>
        </w:tc>
        <w:tc>
          <w:tcPr>
            <w:tcW w:w="1929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27</w:t>
            </w:r>
          </w:p>
        </w:tc>
      </w:tr>
      <w:tr w:rsidR="00F445A6" w:rsidTr="00F36307">
        <w:tc>
          <w:tcPr>
            <w:tcW w:w="2376" w:type="dxa"/>
          </w:tcPr>
          <w:p w:rsidR="00F445A6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10" w:type="dxa"/>
          </w:tcPr>
          <w:p w:rsidR="00F445A6" w:rsidRPr="003D437A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634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5,0</w:t>
            </w:r>
          </w:p>
        </w:tc>
        <w:tc>
          <w:tcPr>
            <w:tcW w:w="1929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F445A6" w:rsidTr="00F36307">
        <w:tc>
          <w:tcPr>
            <w:tcW w:w="2376" w:type="dxa"/>
          </w:tcPr>
          <w:p w:rsidR="00F445A6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610" w:type="dxa"/>
          </w:tcPr>
          <w:p w:rsidR="00F445A6" w:rsidRPr="003D437A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634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3,0</w:t>
            </w:r>
          </w:p>
        </w:tc>
        <w:tc>
          <w:tcPr>
            <w:tcW w:w="1929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445A6" w:rsidTr="00F36307">
        <w:tc>
          <w:tcPr>
            <w:tcW w:w="2376" w:type="dxa"/>
          </w:tcPr>
          <w:p w:rsidR="00F445A6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10" w:type="dxa"/>
          </w:tcPr>
          <w:p w:rsidR="00F445A6" w:rsidRPr="003D437A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164</w:t>
            </w:r>
          </w:p>
        </w:tc>
        <w:tc>
          <w:tcPr>
            <w:tcW w:w="678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</w:t>
            </w: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96</w:t>
            </w:r>
          </w:p>
        </w:tc>
        <w:tc>
          <w:tcPr>
            <w:tcW w:w="641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58</w:t>
            </w: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3,4</w:t>
            </w:r>
          </w:p>
        </w:tc>
        <w:tc>
          <w:tcPr>
            <w:tcW w:w="1929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10</w:t>
            </w:r>
          </w:p>
        </w:tc>
      </w:tr>
      <w:tr w:rsidR="00F445A6" w:rsidTr="00F36307">
        <w:tc>
          <w:tcPr>
            <w:tcW w:w="2376" w:type="dxa"/>
          </w:tcPr>
          <w:p w:rsidR="00F445A6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610" w:type="dxa"/>
          </w:tcPr>
          <w:p w:rsidR="00F445A6" w:rsidRPr="003D437A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4,0</w:t>
            </w:r>
          </w:p>
        </w:tc>
        <w:tc>
          <w:tcPr>
            <w:tcW w:w="1929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</w:tr>
      <w:tr w:rsidR="00F445A6" w:rsidTr="00F36307">
        <w:tc>
          <w:tcPr>
            <w:tcW w:w="2376" w:type="dxa"/>
          </w:tcPr>
          <w:p w:rsidR="00F445A6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Русский язык (ГВЭ)</w:t>
            </w:r>
          </w:p>
        </w:tc>
        <w:tc>
          <w:tcPr>
            <w:tcW w:w="1610" w:type="dxa"/>
          </w:tcPr>
          <w:p w:rsidR="00F445A6" w:rsidRPr="003D437A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21</w:t>
            </w:r>
          </w:p>
        </w:tc>
        <w:tc>
          <w:tcPr>
            <w:tcW w:w="678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7</w:t>
            </w:r>
          </w:p>
        </w:tc>
        <w:tc>
          <w:tcPr>
            <w:tcW w:w="641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12</w:t>
            </w: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3,8</w:t>
            </w:r>
          </w:p>
        </w:tc>
        <w:tc>
          <w:tcPr>
            <w:tcW w:w="1929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F445A6" w:rsidTr="00F36307">
        <w:tc>
          <w:tcPr>
            <w:tcW w:w="2376" w:type="dxa"/>
          </w:tcPr>
          <w:p w:rsidR="00F445A6" w:rsidRDefault="00F445A6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Математика (ГВЭ)</w:t>
            </w:r>
          </w:p>
        </w:tc>
        <w:tc>
          <w:tcPr>
            <w:tcW w:w="1610" w:type="dxa"/>
          </w:tcPr>
          <w:p w:rsidR="00F445A6" w:rsidRPr="003D437A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21</w:t>
            </w:r>
          </w:p>
        </w:tc>
        <w:tc>
          <w:tcPr>
            <w:tcW w:w="678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11</w:t>
            </w:r>
          </w:p>
        </w:tc>
        <w:tc>
          <w:tcPr>
            <w:tcW w:w="641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F445A6" w:rsidRDefault="00F36307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3,4</w:t>
            </w:r>
          </w:p>
        </w:tc>
        <w:tc>
          <w:tcPr>
            <w:tcW w:w="1929" w:type="dxa"/>
          </w:tcPr>
          <w:p w:rsidR="00F445A6" w:rsidRDefault="00F445A6" w:rsidP="00F44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:rsidR="00F445A6" w:rsidRDefault="00F445A6" w:rsidP="00DE0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BB5" w:rsidRPr="00734432" w:rsidRDefault="00690A6E" w:rsidP="00DE04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3443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Средняя отметка по предметам в сравнении с </w:t>
      </w:r>
      <w:r w:rsidR="00CC7BB5" w:rsidRPr="00734432">
        <w:rPr>
          <w:rFonts w:ascii="TimesNewRomanPS-BoldMT" w:hAnsi="TimesNewRomanPS-BoldMT" w:cs="TimesNewRomanPS-BoldMT"/>
          <w:b/>
          <w:bCs/>
          <w:sz w:val="24"/>
          <w:szCs w:val="24"/>
        </w:rPr>
        <w:t>2017 годом</w:t>
      </w:r>
    </w:p>
    <w:p w:rsidR="00CC7BB5" w:rsidRDefault="00690A6E" w:rsidP="00DE0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 wp14:anchorId="6368E5AE" wp14:editId="12B99671">
            <wp:extent cx="5940425" cy="2836861"/>
            <wp:effectExtent l="0" t="0" r="317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A6662" w:rsidRPr="00A52AAB" w:rsidRDefault="005A6662" w:rsidP="005A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2AAB">
        <w:rPr>
          <w:rFonts w:ascii="Times New Roman" w:hAnsi="Times New Roman"/>
          <w:color w:val="000000"/>
          <w:sz w:val="28"/>
          <w:szCs w:val="28"/>
          <w:lang w:eastAsia="ru-RU"/>
        </w:rPr>
        <w:t>Анализ результатов основного государственного экзамена показывает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положительную динамику по большинству предметов</w:t>
      </w:r>
      <w:r w:rsidRPr="00A52A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 наш взгляд, это результат системных действий педагогов, образовательных организаций, в том числе и повышения квалификации учителей. </w:t>
      </w:r>
    </w:p>
    <w:p w:rsidR="005A6662" w:rsidRDefault="005A6662" w:rsidP="005A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2A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Важным показателем для оценки творческого потенциала участников ОГЭ, который демонстрирует количество и долю </w:t>
      </w:r>
      <w:proofErr w:type="gramStart"/>
      <w:r w:rsidRPr="00A52AAB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52A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общем количестве участников экзамена, показавших самые высокие результаты. </w:t>
      </w:r>
    </w:p>
    <w:p w:rsidR="00FB78D1" w:rsidRDefault="00FB78D1" w:rsidP="00FB7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34432">
        <w:rPr>
          <w:rFonts w:ascii="TimesNewRomanPSMT" w:hAnsi="TimesNewRomanPSMT" w:cs="TimesNewRomanPSMT"/>
          <w:sz w:val="28"/>
          <w:szCs w:val="28"/>
        </w:rPr>
        <w:t xml:space="preserve">Количество выпускников, которые </w:t>
      </w:r>
      <w:r w:rsidRPr="00FB78D1">
        <w:rPr>
          <w:rFonts w:ascii="Times New Roman" w:hAnsi="Times New Roman" w:cs="Times New Roman"/>
          <w:sz w:val="28"/>
          <w:szCs w:val="28"/>
        </w:rPr>
        <w:t xml:space="preserve">набрали </w:t>
      </w:r>
      <w:r w:rsidRPr="00FB78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80% и более от максимального первичного балла по предмету</w:t>
      </w:r>
      <w:r w:rsidRPr="00FB78D1">
        <w:rPr>
          <w:rFonts w:ascii="Times New Roman" w:hAnsi="Times New Roman" w:cs="Times New Roman"/>
          <w:sz w:val="28"/>
          <w:szCs w:val="28"/>
        </w:rPr>
        <w:t>,</w:t>
      </w:r>
      <w:r w:rsidRPr="00734432">
        <w:rPr>
          <w:rFonts w:ascii="TimesNewRomanPSMT" w:hAnsi="TimesNewRomanPSMT" w:cs="TimesNewRomanPSMT"/>
          <w:sz w:val="28"/>
          <w:szCs w:val="28"/>
        </w:rPr>
        <w:t xml:space="preserve"> составляет</w:t>
      </w:r>
      <w:r>
        <w:rPr>
          <w:rFonts w:ascii="TimesNewRomanPSMT" w:hAnsi="TimesNewRomanPSMT" w:cs="TimesNewRomanPSMT"/>
          <w:sz w:val="28"/>
          <w:szCs w:val="28"/>
        </w:rPr>
        <w:t xml:space="preserve"> – 1</w:t>
      </w:r>
      <w:r>
        <w:rPr>
          <w:rFonts w:ascii="TimesNewRomanPSMT" w:hAnsi="TimesNewRomanPSMT" w:cs="TimesNewRomanPSMT"/>
          <w:sz w:val="28"/>
          <w:szCs w:val="28"/>
        </w:rPr>
        <w:t>23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34432">
        <w:rPr>
          <w:rFonts w:ascii="TimesNewRomanPSMT" w:hAnsi="TimesNewRomanPSMT" w:cs="TimesNewRomanPSMT"/>
          <w:sz w:val="28"/>
          <w:szCs w:val="28"/>
        </w:rPr>
        <w:t>чел</w:t>
      </w:r>
      <w:r>
        <w:rPr>
          <w:rFonts w:ascii="TimesNewRomanPSMT" w:hAnsi="TimesNewRomanPSMT" w:cs="TimesNewRomanPSMT"/>
          <w:sz w:val="28"/>
          <w:szCs w:val="28"/>
        </w:rPr>
        <w:t>. (40,5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34432">
        <w:rPr>
          <w:rFonts w:ascii="TimesNewRomanPSMT" w:hAnsi="TimesNewRomanPSMT" w:cs="TimesNewRomanPSMT"/>
          <w:sz w:val="28"/>
          <w:szCs w:val="28"/>
        </w:rPr>
        <w:t>% от общего количества участвующих).</w:t>
      </w:r>
    </w:p>
    <w:p w:rsidR="00FB78D1" w:rsidRDefault="00FB78D1" w:rsidP="00FB7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Максимальный первичный балл получили:</w:t>
      </w:r>
    </w:p>
    <w:p w:rsidR="00FB78D1" w:rsidRDefault="00FB78D1" w:rsidP="00FB7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 русскому языку – Скоморохов Дмитрий (МКОУ Ключевская СОШ), Говорухина Елизавета (МОУ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Килачевская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СОШ»);</w:t>
      </w:r>
    </w:p>
    <w:p w:rsidR="00FB78D1" w:rsidRDefault="00FB78D1" w:rsidP="00FB7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 информатике и ИКТ – Кузьминых Александр (МОУ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Зайковская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СОШ № 1»).</w:t>
      </w:r>
    </w:p>
    <w:p w:rsidR="00FB78D1" w:rsidRDefault="00FB78D1" w:rsidP="00CC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CC7BB5" w:rsidRPr="00CC7BB5" w:rsidRDefault="00CC7BB5" w:rsidP="00CC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C7BB5">
        <w:rPr>
          <w:rFonts w:ascii="TimesNewRomanPSMT" w:hAnsi="TimesNewRomanPSMT" w:cs="TimesNewRomanPSMT"/>
          <w:sz w:val="28"/>
          <w:szCs w:val="28"/>
        </w:rPr>
        <w:t>Выпускники, получившие на экзаменах в основной период не более 2-х двоек, имели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C7BB5">
        <w:rPr>
          <w:rFonts w:ascii="TimesNewRomanPSMT" w:hAnsi="TimesNewRomanPSMT" w:cs="TimesNewRomanPSMT"/>
          <w:sz w:val="28"/>
          <w:szCs w:val="28"/>
        </w:rPr>
        <w:t>возможность пересдать экзамены в резервные дни в июне текущего года.</w:t>
      </w:r>
    </w:p>
    <w:p w:rsidR="00CC7BB5" w:rsidRPr="00CC7BB5" w:rsidRDefault="00CC7BB5" w:rsidP="00CC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C7BB5">
        <w:rPr>
          <w:rFonts w:ascii="TimesNewRomanPSMT" w:hAnsi="TimesNewRomanPSMT" w:cs="TimesNewRomanPSMT"/>
          <w:sz w:val="28"/>
          <w:szCs w:val="28"/>
        </w:rPr>
        <w:t>Из</w:t>
      </w:r>
      <w:r>
        <w:rPr>
          <w:rFonts w:ascii="TimesNewRomanPSMT" w:hAnsi="TimesNewRomanPSMT" w:cs="TimesNewRomanPSMT"/>
          <w:sz w:val="28"/>
          <w:szCs w:val="28"/>
        </w:rPr>
        <w:t xml:space="preserve"> 4</w:t>
      </w:r>
      <w:r w:rsidRPr="00CC7BB5">
        <w:rPr>
          <w:rFonts w:ascii="TimesNewRomanPSMT" w:hAnsi="TimesNewRomanPSMT" w:cs="TimesNewRomanPSMT"/>
          <w:sz w:val="28"/>
          <w:szCs w:val="28"/>
        </w:rPr>
        <w:t>6 выпускников имевших право на пересдачу успешно справились с этой задачей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934C5">
        <w:rPr>
          <w:rFonts w:ascii="TimesNewRomanPSMT" w:hAnsi="TimesNewRomanPSMT" w:cs="TimesNewRomanPSMT"/>
          <w:sz w:val="28"/>
          <w:szCs w:val="28"/>
        </w:rPr>
        <w:t>36</w:t>
      </w:r>
      <w:r w:rsidRPr="00CC7BB5">
        <w:rPr>
          <w:rFonts w:ascii="TimesNewRomanPSMT" w:hAnsi="TimesNewRomanPSMT" w:cs="TimesNewRomanPSMT"/>
          <w:sz w:val="28"/>
          <w:szCs w:val="28"/>
        </w:rPr>
        <w:t>.</w:t>
      </w:r>
    </w:p>
    <w:p w:rsidR="00CC7BB5" w:rsidRPr="00CC7BB5" w:rsidRDefault="00CC7BB5" w:rsidP="00CC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C7BB5">
        <w:rPr>
          <w:rFonts w:ascii="TimesNewRomanPSMT" w:hAnsi="TimesNewRomanPSMT" w:cs="TimesNewRomanPSMT"/>
          <w:sz w:val="28"/>
          <w:szCs w:val="28"/>
        </w:rPr>
        <w:t>Выпускники не сумевшие пересдать экзамены в резервные дни и выпускники,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C7BB5">
        <w:rPr>
          <w:rFonts w:ascii="TimesNewRomanPSMT" w:hAnsi="TimesNewRomanPSMT" w:cs="TimesNewRomanPSMT"/>
          <w:sz w:val="28"/>
          <w:szCs w:val="28"/>
        </w:rPr>
        <w:t>получившие 3 и более «2» в основной период могут пересдать государственную итоговую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C7BB5">
        <w:rPr>
          <w:rFonts w:ascii="TimesNewRomanPSMT" w:hAnsi="TimesNewRomanPSMT" w:cs="TimesNewRomanPSMT"/>
          <w:sz w:val="28"/>
          <w:szCs w:val="28"/>
        </w:rPr>
        <w:t>аттестацию в сентябре текущего года.</w:t>
      </w:r>
    </w:p>
    <w:p w:rsidR="00CC7BB5" w:rsidRPr="00CC7BB5" w:rsidRDefault="00CC7BB5" w:rsidP="00CC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C7BB5">
        <w:rPr>
          <w:rFonts w:ascii="TimesNewRomanPSMT" w:hAnsi="TimesNewRomanPSMT" w:cs="TimesNewRomanPSMT"/>
          <w:sz w:val="28"/>
          <w:szCs w:val="28"/>
        </w:rPr>
        <w:t>Аттестаты не получили</w:t>
      </w:r>
      <w:r w:rsidR="004934C5">
        <w:rPr>
          <w:rFonts w:ascii="TimesNewRomanPSMT" w:hAnsi="TimesNewRomanPSMT" w:cs="TimesNewRomanPSMT"/>
          <w:sz w:val="28"/>
          <w:szCs w:val="28"/>
        </w:rPr>
        <w:t xml:space="preserve"> 10 (3</w:t>
      </w:r>
      <w:r w:rsidRPr="00CC7BB5">
        <w:rPr>
          <w:rFonts w:ascii="TimesNewRomanPSMT" w:hAnsi="TimesNewRomanPSMT" w:cs="TimesNewRomanPSMT"/>
          <w:sz w:val="28"/>
          <w:szCs w:val="28"/>
        </w:rPr>
        <w:t>%) выпускников допущенных к государственной</w:t>
      </w:r>
      <w:r w:rsidR="004934C5">
        <w:rPr>
          <w:rFonts w:ascii="TimesNewRomanPSMT" w:hAnsi="TimesNewRomanPSMT" w:cs="TimesNewRomanPSMT"/>
          <w:sz w:val="28"/>
          <w:szCs w:val="28"/>
        </w:rPr>
        <w:t xml:space="preserve"> </w:t>
      </w:r>
      <w:r w:rsidRPr="00CC7BB5">
        <w:rPr>
          <w:rFonts w:ascii="TimesNewRomanPSMT" w:hAnsi="TimesNewRomanPSMT" w:cs="TimesNewRomanPSMT"/>
          <w:sz w:val="28"/>
          <w:szCs w:val="28"/>
        </w:rPr>
        <w:t>итоговой аттестации по программам основного общего образования</w:t>
      </w:r>
    </w:p>
    <w:p w:rsidR="00CC7BB5" w:rsidRPr="00CC7BB5" w:rsidRDefault="00CC7BB5" w:rsidP="00CC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C7BB5">
        <w:rPr>
          <w:rFonts w:ascii="TimesNewRomanPSMT" w:hAnsi="TimesNewRomanPSMT" w:cs="TimesNewRomanPSMT"/>
          <w:sz w:val="28"/>
          <w:szCs w:val="28"/>
        </w:rPr>
        <w:t>Из них:</w:t>
      </w:r>
    </w:p>
    <w:p w:rsidR="00CC7BB5" w:rsidRPr="00CC7BB5" w:rsidRDefault="004934C5" w:rsidP="00CC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- 8</w:t>
      </w:r>
      <w:r w:rsidR="00CC7BB5" w:rsidRPr="00CC7BB5">
        <w:rPr>
          <w:rFonts w:ascii="TimesNewRomanPSMT" w:hAnsi="TimesNewRomanPSMT" w:cs="TimesNewRomanPSMT"/>
          <w:sz w:val="28"/>
          <w:szCs w:val="28"/>
        </w:rPr>
        <w:t xml:space="preserve"> выпускников с одной «2»;</w:t>
      </w:r>
    </w:p>
    <w:p w:rsidR="00CC7BB5" w:rsidRPr="00CC7BB5" w:rsidRDefault="00CC7BB5" w:rsidP="00493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C7BB5">
        <w:rPr>
          <w:rFonts w:ascii="TimesNewRomanPSMT" w:hAnsi="TimesNewRomanPSMT" w:cs="TimesNewRomanPSMT"/>
          <w:sz w:val="28"/>
          <w:szCs w:val="28"/>
        </w:rPr>
        <w:t xml:space="preserve">- </w:t>
      </w:r>
      <w:r w:rsidR="004934C5">
        <w:rPr>
          <w:rFonts w:ascii="TimesNewRomanPSMT" w:hAnsi="TimesNewRomanPSMT" w:cs="TimesNewRomanPSMT"/>
          <w:sz w:val="28"/>
          <w:szCs w:val="28"/>
        </w:rPr>
        <w:t>2</w:t>
      </w:r>
      <w:r w:rsidRPr="00CC7BB5">
        <w:rPr>
          <w:rFonts w:ascii="TimesNewRomanPSMT" w:hAnsi="TimesNewRomanPSMT" w:cs="TimesNewRomanPSMT"/>
          <w:sz w:val="28"/>
          <w:szCs w:val="28"/>
        </w:rPr>
        <w:t xml:space="preserve"> выпускник</w:t>
      </w:r>
      <w:r w:rsidR="004934C5">
        <w:rPr>
          <w:rFonts w:ascii="TimesNewRomanPSMT" w:hAnsi="TimesNewRomanPSMT" w:cs="TimesNewRomanPSMT"/>
          <w:sz w:val="28"/>
          <w:szCs w:val="28"/>
        </w:rPr>
        <w:t>а</w:t>
      </w:r>
      <w:r w:rsidRPr="00CC7BB5">
        <w:rPr>
          <w:rFonts w:ascii="TimesNewRomanPSMT" w:hAnsi="TimesNewRomanPSMT" w:cs="TimesNewRomanPSMT"/>
          <w:sz w:val="28"/>
          <w:szCs w:val="28"/>
        </w:rPr>
        <w:t xml:space="preserve"> с тремя</w:t>
      </w:r>
      <w:r w:rsidR="004934C5">
        <w:rPr>
          <w:rFonts w:ascii="TimesNewRomanPSMT" w:hAnsi="TimesNewRomanPSMT" w:cs="TimesNewRomanPSMT"/>
          <w:sz w:val="28"/>
          <w:szCs w:val="28"/>
        </w:rPr>
        <w:t xml:space="preserve"> «2»</w:t>
      </w:r>
      <w:r w:rsidRPr="00CC7BB5">
        <w:rPr>
          <w:rFonts w:ascii="TimesNewRomanPSMT" w:hAnsi="TimesNewRomanPSMT" w:cs="TimesNewRomanPSMT"/>
          <w:sz w:val="28"/>
          <w:szCs w:val="28"/>
        </w:rPr>
        <w:t>.</w:t>
      </w:r>
    </w:p>
    <w:p w:rsidR="00CC7BB5" w:rsidRDefault="00CC7BB5" w:rsidP="00CC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C7BB5">
        <w:rPr>
          <w:rFonts w:ascii="TimesNewRomanPSMT" w:hAnsi="TimesNewRomanPSMT" w:cs="TimesNewRomanPSMT"/>
          <w:sz w:val="28"/>
          <w:szCs w:val="28"/>
        </w:rPr>
        <w:t>В</w:t>
      </w:r>
      <w:r w:rsidR="004934C5">
        <w:rPr>
          <w:rFonts w:ascii="TimesNewRomanPSMT" w:hAnsi="TimesNewRomanPSMT" w:cs="TimesNewRomanPSMT"/>
          <w:sz w:val="28"/>
          <w:szCs w:val="28"/>
        </w:rPr>
        <w:t xml:space="preserve"> 2017</w:t>
      </w:r>
      <w:r w:rsidRPr="00CC7BB5">
        <w:rPr>
          <w:rFonts w:ascii="TimesNewRomanPSMT" w:hAnsi="TimesNewRomanPSMT" w:cs="TimesNewRomanPSMT"/>
          <w:sz w:val="28"/>
          <w:szCs w:val="28"/>
        </w:rPr>
        <w:t xml:space="preserve"> году аттестаты в июне не получили</w:t>
      </w:r>
      <w:r w:rsidR="00A97BE7">
        <w:rPr>
          <w:rFonts w:ascii="TimesNewRomanPSMT" w:hAnsi="TimesNewRomanPSMT" w:cs="TimesNewRomanPSMT"/>
          <w:sz w:val="28"/>
          <w:szCs w:val="28"/>
        </w:rPr>
        <w:t xml:space="preserve"> 10</w:t>
      </w:r>
      <w:r w:rsidRPr="00CC7BB5">
        <w:rPr>
          <w:rFonts w:ascii="TimesNewRomanPSMT" w:hAnsi="TimesNewRomanPSMT" w:cs="TimesNewRomanPSMT"/>
          <w:sz w:val="28"/>
          <w:szCs w:val="28"/>
        </w:rPr>
        <w:t xml:space="preserve"> выпускников</w:t>
      </w:r>
      <w:r w:rsidR="00A97BE7">
        <w:rPr>
          <w:rFonts w:ascii="TimesNewRomanPSMT" w:hAnsi="TimesNewRomanPSMT" w:cs="TimesNewRomanPSMT"/>
          <w:sz w:val="28"/>
          <w:szCs w:val="28"/>
        </w:rPr>
        <w:t xml:space="preserve"> (3,8</w:t>
      </w:r>
      <w:r w:rsidRPr="00CC7BB5">
        <w:rPr>
          <w:rFonts w:ascii="TimesNewRomanPSMT" w:hAnsi="TimesNewRomanPSMT" w:cs="TimesNewRomanPSMT"/>
          <w:sz w:val="28"/>
          <w:szCs w:val="28"/>
        </w:rPr>
        <w:t>% от общего количества</w:t>
      </w:r>
      <w:r w:rsidR="004934C5">
        <w:rPr>
          <w:rFonts w:ascii="TimesNewRomanPSMT" w:hAnsi="TimesNewRomanPSMT" w:cs="TimesNewRomanPSMT"/>
          <w:sz w:val="28"/>
          <w:szCs w:val="28"/>
        </w:rPr>
        <w:t xml:space="preserve"> </w:t>
      </w:r>
      <w:r w:rsidRPr="00CC7BB5">
        <w:rPr>
          <w:rFonts w:ascii="TimesNewRomanPSMT" w:hAnsi="TimesNewRomanPSMT" w:cs="TimesNewRomanPSMT"/>
          <w:sz w:val="28"/>
          <w:szCs w:val="28"/>
        </w:rPr>
        <w:t>выпускников).</w:t>
      </w:r>
    </w:p>
    <w:p w:rsidR="0059271E" w:rsidRDefault="0059271E" w:rsidP="00CC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203EA0" w:rsidRPr="00203EA0" w:rsidRDefault="00203EA0" w:rsidP="0059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EA0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59271E" w:rsidRPr="0059271E" w:rsidRDefault="0059271E" w:rsidP="0059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1E">
        <w:rPr>
          <w:rFonts w:ascii="Times New Roman" w:hAnsi="Times New Roman" w:cs="Times New Roman"/>
          <w:sz w:val="28"/>
          <w:szCs w:val="28"/>
        </w:rPr>
        <w:t>Число выпускников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271E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11-х классах</w:t>
      </w:r>
      <w:r w:rsidR="0048700E">
        <w:rPr>
          <w:rFonts w:ascii="Times New Roman" w:hAnsi="Times New Roman" w:cs="Times New Roman"/>
          <w:sz w:val="28"/>
          <w:szCs w:val="28"/>
        </w:rPr>
        <w:t xml:space="preserve"> составило - 106</w:t>
      </w:r>
      <w:r w:rsidRPr="0059271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9271E" w:rsidRPr="0059271E" w:rsidRDefault="0059271E" w:rsidP="0059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1E">
        <w:rPr>
          <w:rFonts w:ascii="Times New Roman" w:hAnsi="Times New Roman" w:cs="Times New Roman"/>
          <w:sz w:val="28"/>
          <w:szCs w:val="28"/>
        </w:rPr>
        <w:t>Из них:</w:t>
      </w:r>
    </w:p>
    <w:p w:rsidR="0059271E" w:rsidRPr="0059271E" w:rsidRDefault="0048700E" w:rsidP="0059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выпускник</w:t>
      </w:r>
      <w:r w:rsidR="0059271E" w:rsidRPr="0059271E">
        <w:rPr>
          <w:rFonts w:ascii="Times New Roman" w:hAnsi="Times New Roman" w:cs="Times New Roman"/>
          <w:sz w:val="28"/>
          <w:szCs w:val="28"/>
        </w:rPr>
        <w:t xml:space="preserve">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 сдавал</w:t>
      </w:r>
      <w:r w:rsidR="0059271E">
        <w:rPr>
          <w:rFonts w:ascii="Times New Roman" w:hAnsi="Times New Roman" w:cs="Times New Roman"/>
          <w:sz w:val="28"/>
          <w:szCs w:val="28"/>
        </w:rPr>
        <w:t xml:space="preserve"> </w:t>
      </w:r>
      <w:r w:rsidR="0059271E" w:rsidRPr="0059271E">
        <w:rPr>
          <w:rFonts w:ascii="Times New Roman" w:hAnsi="Times New Roman" w:cs="Times New Roman"/>
          <w:sz w:val="28"/>
          <w:szCs w:val="28"/>
        </w:rPr>
        <w:t>государственную итоговую аттестацию в форме единого государственного экзамена со</w:t>
      </w:r>
      <w:r w:rsidR="0059271E">
        <w:rPr>
          <w:rFonts w:ascii="Times New Roman" w:hAnsi="Times New Roman" w:cs="Times New Roman"/>
          <w:sz w:val="28"/>
          <w:szCs w:val="28"/>
        </w:rPr>
        <w:t xml:space="preserve"> </w:t>
      </w:r>
      <w:r w:rsidR="0059271E" w:rsidRPr="0059271E">
        <w:rPr>
          <w:rFonts w:ascii="Times New Roman" w:hAnsi="Times New Roman" w:cs="Times New Roman"/>
          <w:sz w:val="28"/>
          <w:szCs w:val="28"/>
        </w:rPr>
        <w:t>специализированной рассадкой:</w:t>
      </w:r>
    </w:p>
    <w:p w:rsidR="0059271E" w:rsidRPr="0059271E" w:rsidRDefault="0059271E" w:rsidP="0059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1E">
        <w:rPr>
          <w:rFonts w:ascii="Times New Roman" w:hAnsi="Times New Roman" w:cs="Times New Roman"/>
          <w:sz w:val="28"/>
          <w:szCs w:val="28"/>
        </w:rPr>
        <w:t xml:space="preserve">- 1 выпускник </w:t>
      </w:r>
      <w:r w:rsidR="0048700E" w:rsidRPr="0059271E">
        <w:rPr>
          <w:rFonts w:ascii="Times New Roman" w:hAnsi="Times New Roman" w:cs="Times New Roman"/>
          <w:sz w:val="28"/>
          <w:szCs w:val="28"/>
        </w:rPr>
        <w:t>с огран</w:t>
      </w:r>
      <w:r w:rsidR="0048700E">
        <w:rPr>
          <w:rFonts w:ascii="Times New Roman" w:hAnsi="Times New Roman" w:cs="Times New Roman"/>
          <w:sz w:val="28"/>
          <w:szCs w:val="28"/>
        </w:rPr>
        <w:t>иченными возможностями здоровья – в форме государственного выпускного экзамена.</w:t>
      </w:r>
    </w:p>
    <w:p w:rsidR="0057724B" w:rsidRDefault="0048700E" w:rsidP="0059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59271E" w:rsidRPr="0059271E"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271E" w:rsidRPr="0059271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9271E" w:rsidRPr="0059271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271E" w:rsidRPr="0059271E">
        <w:rPr>
          <w:rFonts w:ascii="Times New Roman" w:hAnsi="Times New Roman" w:cs="Times New Roman"/>
          <w:sz w:val="28"/>
          <w:szCs w:val="28"/>
        </w:rPr>
        <w:t xml:space="preserve"> переступив минимал</w:t>
      </w:r>
      <w:r>
        <w:rPr>
          <w:rFonts w:ascii="Times New Roman" w:hAnsi="Times New Roman" w:cs="Times New Roman"/>
          <w:sz w:val="28"/>
          <w:szCs w:val="28"/>
        </w:rPr>
        <w:t xml:space="preserve">ьный порог, успешно сдали государственную итоговую аттестацию </w:t>
      </w:r>
      <w:r w:rsidR="0059271E" w:rsidRPr="0059271E">
        <w:rPr>
          <w:rFonts w:ascii="Times New Roman" w:hAnsi="Times New Roman" w:cs="Times New Roman"/>
          <w:sz w:val="28"/>
          <w:szCs w:val="28"/>
        </w:rPr>
        <w:t>и получили аттестаты о среднем общем образовании.</w:t>
      </w:r>
      <w:r w:rsidR="00577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71E" w:rsidRPr="0059271E" w:rsidRDefault="0057724B" w:rsidP="0059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выпускников (МКОУ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1», МОУ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СОШ») получили аттестат о среднем общем образовании с отличием и награждены медалями «За особые успехи в учении».</w:t>
      </w:r>
    </w:p>
    <w:p w:rsidR="00734432" w:rsidRPr="00820E92" w:rsidRDefault="00734432" w:rsidP="007344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3523">
        <w:rPr>
          <w:rFonts w:ascii="Times New Roman" w:hAnsi="Times New Roman"/>
          <w:sz w:val="28"/>
          <w:szCs w:val="28"/>
        </w:rPr>
        <w:t xml:space="preserve">Как и в предыдущие годы, </w:t>
      </w:r>
      <w:r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913523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Ирбитском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МО</w:t>
      </w:r>
      <w:r w:rsidRPr="00913523">
        <w:rPr>
          <w:rFonts w:ascii="Times New Roman" w:hAnsi="Times New Roman"/>
          <w:sz w:val="28"/>
          <w:szCs w:val="28"/>
        </w:rPr>
        <w:t xml:space="preserve"> наиболее массовыми среди предметов по выбору </w:t>
      </w:r>
      <w:r>
        <w:rPr>
          <w:rFonts w:ascii="Times New Roman" w:hAnsi="Times New Roman"/>
          <w:sz w:val="28"/>
          <w:szCs w:val="28"/>
        </w:rPr>
        <w:t>были</w:t>
      </w:r>
      <w:r w:rsidRPr="00913523">
        <w:rPr>
          <w:rFonts w:ascii="Times New Roman" w:hAnsi="Times New Roman"/>
          <w:sz w:val="28"/>
          <w:szCs w:val="28"/>
        </w:rPr>
        <w:t xml:space="preserve"> «Обществознание», «Биология»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13523">
        <w:rPr>
          <w:rFonts w:ascii="Times New Roman" w:hAnsi="Times New Roman"/>
          <w:sz w:val="28"/>
          <w:szCs w:val="28"/>
        </w:rPr>
        <w:t xml:space="preserve">«Физика», Выбор </w:t>
      </w:r>
      <w:r>
        <w:rPr>
          <w:rFonts w:ascii="Times New Roman" w:hAnsi="Times New Roman"/>
          <w:sz w:val="28"/>
          <w:szCs w:val="28"/>
        </w:rPr>
        <w:t xml:space="preserve">выпускниками </w:t>
      </w:r>
      <w:r w:rsidRPr="00913523">
        <w:rPr>
          <w:rFonts w:ascii="Times New Roman" w:hAnsi="Times New Roman"/>
          <w:sz w:val="28"/>
          <w:szCs w:val="28"/>
        </w:rPr>
        <w:t>предметов для итоговой аттестации в форме ЕГЭ связан с предметами, вынесенными на конкурс при поступлении в вузы.</w:t>
      </w:r>
      <w:r w:rsidRPr="00820E92">
        <w:rPr>
          <w:rFonts w:ascii="Times New Roman" w:hAnsi="Times New Roman"/>
          <w:sz w:val="28"/>
          <w:szCs w:val="28"/>
        </w:rPr>
        <w:t xml:space="preserve"> </w:t>
      </w:r>
    </w:p>
    <w:p w:rsidR="0059271E" w:rsidRPr="0059271E" w:rsidRDefault="0059271E" w:rsidP="0059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1E">
        <w:rPr>
          <w:rFonts w:ascii="Times New Roman" w:hAnsi="Times New Roman" w:cs="Times New Roman"/>
          <w:sz w:val="28"/>
          <w:szCs w:val="28"/>
        </w:rPr>
        <w:lastRenderedPageBreak/>
        <w:t>В этом году экзамен по математике сохранил свою структуру, он разделён на два</w:t>
      </w:r>
      <w:r w:rsidR="007B4BAC">
        <w:rPr>
          <w:rFonts w:ascii="Times New Roman" w:hAnsi="Times New Roman" w:cs="Times New Roman"/>
          <w:sz w:val="28"/>
          <w:szCs w:val="28"/>
        </w:rPr>
        <w:t xml:space="preserve"> </w:t>
      </w:r>
      <w:r w:rsidRPr="0059271E">
        <w:rPr>
          <w:rFonts w:ascii="Times New Roman" w:hAnsi="Times New Roman" w:cs="Times New Roman"/>
          <w:sz w:val="28"/>
          <w:szCs w:val="28"/>
        </w:rPr>
        <w:t>отдельных экзамена: базовый уровень и профильный уровень.</w:t>
      </w:r>
    </w:p>
    <w:p w:rsidR="00781DFE" w:rsidRDefault="0059271E" w:rsidP="0059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1E">
        <w:rPr>
          <w:rFonts w:ascii="Times New Roman" w:hAnsi="Times New Roman" w:cs="Times New Roman"/>
          <w:sz w:val="28"/>
          <w:szCs w:val="28"/>
        </w:rPr>
        <w:t xml:space="preserve">Экзамен по математике </w:t>
      </w:r>
      <w:r w:rsidR="00781DFE">
        <w:rPr>
          <w:rFonts w:ascii="Times New Roman" w:hAnsi="Times New Roman" w:cs="Times New Roman"/>
          <w:sz w:val="28"/>
          <w:szCs w:val="28"/>
        </w:rPr>
        <w:t>(профильный уровень) выбрали 63</w:t>
      </w:r>
      <w:r w:rsidRPr="0059271E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781DFE">
        <w:rPr>
          <w:rFonts w:ascii="Times New Roman" w:hAnsi="Times New Roman" w:cs="Times New Roman"/>
          <w:sz w:val="28"/>
          <w:szCs w:val="28"/>
        </w:rPr>
        <w:t xml:space="preserve"> (59,4 %)</w:t>
      </w:r>
      <w:r w:rsidRPr="0059271E">
        <w:rPr>
          <w:rFonts w:ascii="Times New Roman" w:hAnsi="Times New Roman" w:cs="Times New Roman"/>
          <w:sz w:val="28"/>
          <w:szCs w:val="28"/>
        </w:rPr>
        <w:t>,</w:t>
      </w:r>
      <w:r w:rsidR="00781DFE">
        <w:rPr>
          <w:rFonts w:ascii="Times New Roman" w:hAnsi="Times New Roman" w:cs="Times New Roman"/>
          <w:sz w:val="28"/>
          <w:szCs w:val="28"/>
        </w:rPr>
        <w:t xml:space="preserve"> </w:t>
      </w:r>
      <w:r w:rsidRPr="0059271E">
        <w:rPr>
          <w:rFonts w:ascii="Times New Roman" w:hAnsi="Times New Roman" w:cs="Times New Roman"/>
          <w:sz w:val="28"/>
          <w:szCs w:val="28"/>
        </w:rPr>
        <w:t>которым она необходима для п</w:t>
      </w:r>
      <w:r w:rsidR="00781DFE">
        <w:rPr>
          <w:rFonts w:ascii="Times New Roman" w:hAnsi="Times New Roman" w:cs="Times New Roman"/>
          <w:sz w:val="28"/>
          <w:szCs w:val="28"/>
        </w:rPr>
        <w:t>оступления в ВУЗы, где предмет «Математика»</w:t>
      </w:r>
      <w:r w:rsidRPr="0059271E">
        <w:rPr>
          <w:rFonts w:ascii="Times New Roman" w:hAnsi="Times New Roman" w:cs="Times New Roman"/>
          <w:sz w:val="28"/>
          <w:szCs w:val="28"/>
        </w:rPr>
        <w:t xml:space="preserve"> присутствует в</w:t>
      </w:r>
      <w:r w:rsidR="00781DFE">
        <w:rPr>
          <w:rFonts w:ascii="Times New Roman" w:hAnsi="Times New Roman" w:cs="Times New Roman"/>
          <w:sz w:val="28"/>
          <w:szCs w:val="28"/>
        </w:rPr>
        <w:t xml:space="preserve"> </w:t>
      </w:r>
      <w:r w:rsidRPr="0059271E">
        <w:rPr>
          <w:rFonts w:ascii="Times New Roman" w:hAnsi="Times New Roman" w:cs="Times New Roman"/>
          <w:sz w:val="28"/>
          <w:szCs w:val="28"/>
        </w:rPr>
        <w:t xml:space="preserve">перечне вступительных испытаний. </w:t>
      </w:r>
    </w:p>
    <w:p w:rsidR="0059271E" w:rsidRDefault="00781DFE" w:rsidP="0059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9271E" w:rsidRPr="0059271E">
        <w:rPr>
          <w:rFonts w:ascii="Times New Roman" w:hAnsi="Times New Roman" w:cs="Times New Roman"/>
          <w:sz w:val="28"/>
          <w:szCs w:val="28"/>
        </w:rPr>
        <w:t>атемат</w:t>
      </w:r>
      <w:r>
        <w:rPr>
          <w:rFonts w:ascii="Times New Roman" w:hAnsi="Times New Roman" w:cs="Times New Roman"/>
          <w:sz w:val="28"/>
          <w:szCs w:val="28"/>
        </w:rPr>
        <w:t xml:space="preserve">ику базовый уровень выбрали 91 выпускник </w:t>
      </w:r>
      <w:r w:rsidR="0059271E" w:rsidRPr="0059271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г., что составило 85,8 </w:t>
      </w:r>
      <w:r w:rsidR="0059271E" w:rsidRPr="0059271E">
        <w:rPr>
          <w:rFonts w:ascii="Times New Roman" w:hAnsi="Times New Roman" w:cs="Times New Roman"/>
          <w:sz w:val="28"/>
          <w:szCs w:val="28"/>
        </w:rPr>
        <w:t>%.</w:t>
      </w:r>
    </w:p>
    <w:p w:rsidR="0035727D" w:rsidRDefault="0035727D" w:rsidP="0059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27D" w:rsidRPr="00734432" w:rsidRDefault="0035727D" w:rsidP="003572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4"/>
          <w:szCs w:val="28"/>
        </w:rPr>
      </w:pPr>
      <w:r w:rsidRPr="00734432">
        <w:rPr>
          <w:rFonts w:ascii="TimesNewRomanPS-BoldMT" w:hAnsi="TimesNewRomanPS-BoldMT" w:cs="TimesNewRomanPS-BoldMT"/>
          <w:b/>
          <w:bCs/>
          <w:sz w:val="24"/>
          <w:szCs w:val="28"/>
        </w:rPr>
        <w:t>Количество выпускников сдававших экзамены в форме ОГЭ, ГВЭ</w:t>
      </w:r>
    </w:p>
    <w:p w:rsidR="0035727D" w:rsidRPr="003D437A" w:rsidRDefault="0035727D" w:rsidP="003572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727D" w:rsidTr="007C3383">
        <w:tc>
          <w:tcPr>
            <w:tcW w:w="4785" w:type="dxa"/>
          </w:tcPr>
          <w:p w:rsidR="0035727D" w:rsidRPr="003D437A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D437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786" w:type="dxa"/>
          </w:tcPr>
          <w:p w:rsidR="0035727D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D437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Кол-во выпускников </w:t>
            </w:r>
          </w:p>
          <w:p w:rsidR="0035727D" w:rsidRPr="003D437A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3D437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сдававших</w:t>
            </w:r>
            <w:proofErr w:type="gramEnd"/>
            <w:r w:rsidRPr="003D437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экзамены </w:t>
            </w:r>
          </w:p>
        </w:tc>
      </w:tr>
      <w:tr w:rsidR="0035727D" w:rsidTr="007C3383">
        <w:tc>
          <w:tcPr>
            <w:tcW w:w="4785" w:type="dxa"/>
          </w:tcPr>
          <w:p w:rsidR="0035727D" w:rsidRPr="003D437A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35727D" w:rsidRPr="003D437A" w:rsidRDefault="0035727D" w:rsidP="0035727D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105 (100 %)</w:t>
            </w:r>
          </w:p>
        </w:tc>
      </w:tr>
      <w:tr w:rsidR="0035727D" w:rsidTr="007C3383">
        <w:tc>
          <w:tcPr>
            <w:tcW w:w="4785" w:type="dxa"/>
          </w:tcPr>
          <w:p w:rsidR="0035727D" w:rsidRPr="003D437A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D437A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Математика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профильная</w:t>
            </w:r>
          </w:p>
        </w:tc>
        <w:tc>
          <w:tcPr>
            <w:tcW w:w="4786" w:type="dxa"/>
          </w:tcPr>
          <w:p w:rsidR="0035727D" w:rsidRPr="003D437A" w:rsidRDefault="0035727D" w:rsidP="0035727D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63 (59,4 %)</w:t>
            </w:r>
          </w:p>
        </w:tc>
      </w:tr>
      <w:tr w:rsidR="0035727D" w:rsidTr="007C3383">
        <w:tc>
          <w:tcPr>
            <w:tcW w:w="4785" w:type="dxa"/>
          </w:tcPr>
          <w:p w:rsidR="0035727D" w:rsidRPr="003D437A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:rsidR="0035727D" w:rsidRPr="003D437A" w:rsidRDefault="0035727D" w:rsidP="0035727D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18 (17,0 %)</w:t>
            </w:r>
          </w:p>
        </w:tc>
      </w:tr>
      <w:tr w:rsidR="0035727D" w:rsidTr="007C3383">
        <w:tc>
          <w:tcPr>
            <w:tcW w:w="4785" w:type="dxa"/>
          </w:tcPr>
          <w:p w:rsidR="0035727D" w:rsidRPr="003D437A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35727D" w:rsidRPr="003D437A" w:rsidRDefault="0035727D" w:rsidP="0035727D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13 (12,3 %)</w:t>
            </w:r>
          </w:p>
        </w:tc>
      </w:tr>
      <w:tr w:rsidR="0035727D" w:rsidTr="007C3383">
        <w:tc>
          <w:tcPr>
            <w:tcW w:w="4785" w:type="dxa"/>
          </w:tcPr>
          <w:p w:rsidR="0035727D" w:rsidRPr="003D437A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4786" w:type="dxa"/>
          </w:tcPr>
          <w:p w:rsidR="0035727D" w:rsidRPr="003D437A" w:rsidRDefault="0035727D" w:rsidP="0035727D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7 (6,6 %)</w:t>
            </w:r>
          </w:p>
        </w:tc>
      </w:tr>
      <w:tr w:rsidR="0035727D" w:rsidTr="007C3383">
        <w:tc>
          <w:tcPr>
            <w:tcW w:w="4785" w:type="dxa"/>
          </w:tcPr>
          <w:p w:rsidR="0035727D" w:rsidRPr="003D437A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:rsidR="0035727D" w:rsidRPr="003D437A" w:rsidRDefault="0035727D" w:rsidP="0035727D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26 (24,5 %)</w:t>
            </w:r>
          </w:p>
        </w:tc>
      </w:tr>
      <w:tr w:rsidR="0035727D" w:rsidTr="007C3383">
        <w:tc>
          <w:tcPr>
            <w:tcW w:w="4785" w:type="dxa"/>
          </w:tcPr>
          <w:p w:rsidR="0035727D" w:rsidRPr="003D437A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История</w:t>
            </w:r>
          </w:p>
        </w:tc>
        <w:tc>
          <w:tcPr>
            <w:tcW w:w="4786" w:type="dxa"/>
          </w:tcPr>
          <w:p w:rsidR="0035727D" w:rsidRPr="003D437A" w:rsidRDefault="0035727D" w:rsidP="0035727D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12 (11,3 %)</w:t>
            </w:r>
          </w:p>
        </w:tc>
      </w:tr>
      <w:tr w:rsidR="0035727D" w:rsidTr="007C3383">
        <w:tc>
          <w:tcPr>
            <w:tcW w:w="4785" w:type="dxa"/>
          </w:tcPr>
          <w:p w:rsidR="0035727D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:rsidR="0035727D" w:rsidRPr="003D437A" w:rsidRDefault="0035727D" w:rsidP="0035727D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 (2,8 %)</w:t>
            </w:r>
          </w:p>
        </w:tc>
      </w:tr>
      <w:tr w:rsidR="0035727D" w:rsidTr="007C3383">
        <w:tc>
          <w:tcPr>
            <w:tcW w:w="4785" w:type="dxa"/>
          </w:tcPr>
          <w:p w:rsidR="0035727D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</w:tcPr>
          <w:p w:rsidR="0035727D" w:rsidRPr="003D437A" w:rsidRDefault="0035727D" w:rsidP="0035727D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35727D" w:rsidTr="007C3383">
        <w:tc>
          <w:tcPr>
            <w:tcW w:w="4785" w:type="dxa"/>
          </w:tcPr>
          <w:p w:rsidR="0035727D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4786" w:type="dxa"/>
          </w:tcPr>
          <w:p w:rsidR="0035727D" w:rsidRPr="003D437A" w:rsidRDefault="0035727D" w:rsidP="0035727D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35727D" w:rsidTr="007C3383">
        <w:tc>
          <w:tcPr>
            <w:tcW w:w="4785" w:type="dxa"/>
          </w:tcPr>
          <w:p w:rsidR="0035727D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</w:tcPr>
          <w:p w:rsidR="0035727D" w:rsidRPr="003D437A" w:rsidRDefault="0035727D" w:rsidP="0035727D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54 (50,9 %)</w:t>
            </w:r>
          </w:p>
        </w:tc>
      </w:tr>
      <w:tr w:rsidR="0035727D" w:rsidTr="007C3383">
        <w:tc>
          <w:tcPr>
            <w:tcW w:w="4785" w:type="dxa"/>
          </w:tcPr>
          <w:p w:rsidR="0035727D" w:rsidRDefault="0035727D" w:rsidP="007C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:rsidR="0035727D" w:rsidRPr="003D437A" w:rsidRDefault="0035727D" w:rsidP="0035727D">
            <w:pPr>
              <w:autoSpaceDE w:val="0"/>
              <w:autoSpaceDN w:val="0"/>
              <w:adjustRightInd w:val="0"/>
              <w:spacing w:after="0" w:line="240" w:lineRule="auto"/>
              <w:ind w:left="1594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 (1,9 %)</w:t>
            </w:r>
          </w:p>
        </w:tc>
      </w:tr>
    </w:tbl>
    <w:p w:rsidR="0035727D" w:rsidRDefault="0035727D" w:rsidP="0059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A8F" w:rsidRPr="00400A8F" w:rsidRDefault="00400A8F" w:rsidP="0040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400A8F">
        <w:rPr>
          <w:rFonts w:ascii="TimesNewRomanPSMT" w:hAnsi="TimesNewRomanPSMT" w:cs="TimesNewRomanPSMT"/>
          <w:sz w:val="28"/>
          <w:szCs w:val="28"/>
        </w:rPr>
        <w:t xml:space="preserve">Экзамены прошли на высоком организационном и технологическом уровне.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Ирбитском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МО </w:t>
      </w:r>
      <w:r w:rsidRPr="00400A8F">
        <w:rPr>
          <w:rFonts w:ascii="TimesNewRomanPSMT" w:hAnsi="TimesNewRomanPSMT" w:cs="TimesNewRomanPSMT"/>
          <w:sz w:val="28"/>
          <w:szCs w:val="28"/>
        </w:rPr>
        <w:t>был открыт</w:t>
      </w:r>
      <w:r>
        <w:rPr>
          <w:rFonts w:ascii="TimesNewRomanPSMT" w:hAnsi="TimesNewRomanPSMT" w:cs="TimesNewRomanPSMT"/>
          <w:sz w:val="28"/>
          <w:szCs w:val="28"/>
        </w:rPr>
        <w:t xml:space="preserve"> 1</w:t>
      </w:r>
      <w:r w:rsidRPr="00400A8F">
        <w:rPr>
          <w:rFonts w:ascii="TimesNewRomanPSMT" w:hAnsi="TimesNewRomanPSMT" w:cs="TimesNewRomanPSMT"/>
          <w:sz w:val="28"/>
          <w:szCs w:val="28"/>
        </w:rPr>
        <w:t xml:space="preserve"> пункт проведения экзаменов </w:t>
      </w:r>
      <w:r>
        <w:rPr>
          <w:rFonts w:ascii="TimesNewRomanPSMT" w:hAnsi="TimesNewRomanPSMT" w:cs="TimesNewRomanPSMT"/>
          <w:sz w:val="28"/>
          <w:szCs w:val="28"/>
        </w:rPr>
        <w:t>на базе МОУ «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Пионерская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СОШ»</w:t>
      </w:r>
      <w:r w:rsidRPr="00400A8F">
        <w:rPr>
          <w:rFonts w:ascii="TimesNewRomanPSMT" w:hAnsi="TimesNewRomanPSMT" w:cs="TimesNewRomanPSMT"/>
          <w:sz w:val="28"/>
          <w:szCs w:val="28"/>
        </w:rPr>
        <w:t>. Во всех аудиториях велось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00A8F">
        <w:rPr>
          <w:rFonts w:ascii="TimesNewRomanPSMT" w:hAnsi="TimesNewRomanPSMT" w:cs="TimesNewRomanPSMT"/>
          <w:sz w:val="28"/>
          <w:szCs w:val="28"/>
        </w:rPr>
        <w:t>видеонаблюдение в режиме онлайн.</w:t>
      </w:r>
    </w:p>
    <w:p w:rsidR="00400A8F" w:rsidRPr="00400A8F" w:rsidRDefault="00400A8F" w:rsidP="0040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400A8F">
        <w:rPr>
          <w:rFonts w:ascii="TimesNewRomanPSMT" w:hAnsi="TimesNewRomanPSMT" w:cs="TimesNewRomanPSMT"/>
          <w:sz w:val="28"/>
          <w:szCs w:val="28"/>
        </w:rPr>
        <w:t xml:space="preserve">ППЭ </w:t>
      </w:r>
      <w:r>
        <w:rPr>
          <w:rFonts w:ascii="TimesNewRomanPSMT" w:hAnsi="TimesNewRomanPSMT" w:cs="TimesNewRomanPSMT"/>
          <w:sz w:val="28"/>
          <w:szCs w:val="28"/>
        </w:rPr>
        <w:t>работал</w:t>
      </w:r>
      <w:r w:rsidRPr="00400A8F">
        <w:rPr>
          <w:rFonts w:ascii="TimesNewRomanPSMT" w:hAnsi="TimesNewRomanPSMT" w:cs="TimesNewRomanPSMT"/>
          <w:sz w:val="28"/>
          <w:szCs w:val="28"/>
        </w:rPr>
        <w:t xml:space="preserve"> с применением новых технологий:</w:t>
      </w:r>
    </w:p>
    <w:p w:rsidR="00400A8F" w:rsidRPr="00400A8F" w:rsidRDefault="00400A8F" w:rsidP="0040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400A8F">
        <w:rPr>
          <w:rFonts w:ascii="TimesNewRomanPSMT" w:hAnsi="TimesNewRomanPSMT" w:cs="TimesNewRomanPSMT"/>
          <w:sz w:val="28"/>
          <w:szCs w:val="28"/>
        </w:rPr>
        <w:t>- печать контрольно-измерительных материалов (КИМ) в аудиториях непосредственно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00A8F">
        <w:rPr>
          <w:rFonts w:ascii="TimesNewRomanPSMT" w:hAnsi="TimesNewRomanPSMT" w:cs="TimesNewRomanPSMT"/>
          <w:sz w:val="28"/>
          <w:szCs w:val="28"/>
        </w:rPr>
        <w:t>перед началом экзамена;</w:t>
      </w:r>
    </w:p>
    <w:p w:rsidR="00400A8F" w:rsidRDefault="00400A8F" w:rsidP="0040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400A8F">
        <w:rPr>
          <w:rFonts w:ascii="TimesNewRomanPSMT" w:hAnsi="TimesNewRomanPSMT" w:cs="TimesNewRomanPSMT"/>
          <w:sz w:val="28"/>
          <w:szCs w:val="28"/>
        </w:rPr>
        <w:t>- сканирование бланков ответов участников ЕГЭ по окончании экзамена в штабе ППЭ.</w:t>
      </w:r>
    </w:p>
    <w:p w:rsidR="00400A8F" w:rsidRDefault="00400A8F" w:rsidP="0040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C3383" w:rsidRPr="00734432" w:rsidRDefault="007C3383" w:rsidP="007C33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3443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Средний балл по </w:t>
      </w:r>
      <w:proofErr w:type="spellStart"/>
      <w:r w:rsidRPr="00734432">
        <w:rPr>
          <w:rFonts w:ascii="TimesNewRomanPS-BoldMT" w:hAnsi="TimesNewRomanPS-BoldMT" w:cs="TimesNewRomanPS-BoldMT"/>
          <w:b/>
          <w:bCs/>
          <w:sz w:val="24"/>
          <w:szCs w:val="24"/>
        </w:rPr>
        <w:t>Ирбитскому</w:t>
      </w:r>
      <w:proofErr w:type="spellEnd"/>
      <w:r w:rsidRPr="0073443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МО в сравнении с 2017 годом</w:t>
      </w:r>
    </w:p>
    <w:p w:rsidR="007C3383" w:rsidRDefault="007C3383" w:rsidP="007C33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6B1C976" wp14:editId="26AA9318">
            <wp:extent cx="5477773" cy="4287329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3383" w:rsidRDefault="007C3383" w:rsidP="007C33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4"/>
        </w:rPr>
      </w:pPr>
    </w:p>
    <w:p w:rsidR="005E7DB9" w:rsidRPr="007B7C07" w:rsidRDefault="007B7C07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32"/>
          <w:szCs w:val="24"/>
        </w:rPr>
      </w:pPr>
      <w:r w:rsidRPr="007B7C07">
        <w:rPr>
          <w:rFonts w:ascii="TimesNewRomanPSMT" w:hAnsi="TimesNewRomanPSMT" w:cs="TimesNewRomanPSMT"/>
          <w:sz w:val="28"/>
          <w:szCs w:val="24"/>
        </w:rPr>
        <w:t xml:space="preserve">Благодаря целенаправленной работе с учителями и выпускниками школ </w:t>
      </w:r>
      <w:r>
        <w:rPr>
          <w:rFonts w:ascii="TimesNewRomanPSMT" w:hAnsi="TimesNewRomanPSMT" w:cs="TimesNewRomanPSMT"/>
          <w:sz w:val="28"/>
          <w:szCs w:val="24"/>
        </w:rPr>
        <w:t xml:space="preserve">района </w:t>
      </w:r>
      <w:r w:rsidRPr="007B7C07">
        <w:rPr>
          <w:rFonts w:ascii="TimesNewRomanPSMT" w:hAnsi="TimesNewRomanPSMT" w:cs="TimesNewRomanPSMT"/>
          <w:sz w:val="28"/>
          <w:szCs w:val="24"/>
        </w:rPr>
        <w:t>значительно повысился средний ба</w:t>
      </w:r>
      <w:proofErr w:type="gramStart"/>
      <w:r w:rsidRPr="007B7C07">
        <w:rPr>
          <w:rFonts w:ascii="TimesNewRomanPSMT" w:hAnsi="TimesNewRomanPSMT" w:cs="TimesNewRomanPSMT"/>
          <w:sz w:val="28"/>
          <w:szCs w:val="24"/>
        </w:rPr>
        <w:t>лл в ср</w:t>
      </w:r>
      <w:proofErr w:type="gramEnd"/>
      <w:r w:rsidRPr="007B7C07">
        <w:rPr>
          <w:rFonts w:ascii="TimesNewRomanPSMT" w:hAnsi="TimesNewRomanPSMT" w:cs="TimesNewRomanPSMT"/>
          <w:sz w:val="28"/>
          <w:szCs w:val="24"/>
        </w:rPr>
        <w:t>авнении с 201</w:t>
      </w:r>
      <w:r>
        <w:rPr>
          <w:rFonts w:ascii="TimesNewRomanPSMT" w:hAnsi="TimesNewRomanPSMT" w:cs="TimesNewRomanPSMT"/>
          <w:sz w:val="28"/>
          <w:szCs w:val="24"/>
        </w:rPr>
        <w:t>7</w:t>
      </w:r>
      <w:r w:rsidRPr="007B7C07">
        <w:rPr>
          <w:rFonts w:ascii="TimesNewRomanPSMT" w:hAnsi="TimesNewRomanPSMT" w:cs="TimesNewRomanPSMT"/>
          <w:sz w:val="28"/>
          <w:szCs w:val="24"/>
        </w:rPr>
        <w:t xml:space="preserve"> годом по следующим предметам:</w:t>
      </w:r>
      <w:r>
        <w:rPr>
          <w:rFonts w:ascii="TimesNewRomanPSMT" w:hAnsi="TimesNewRomanPSMT" w:cs="TimesNewRomanPSMT"/>
          <w:sz w:val="28"/>
          <w:szCs w:val="24"/>
        </w:rPr>
        <w:t xml:space="preserve"> математика профильная, </w:t>
      </w:r>
      <w:r w:rsidRPr="007B7C07">
        <w:rPr>
          <w:rFonts w:ascii="TimesNewRomanPSMT" w:hAnsi="TimesNewRomanPSMT" w:cs="TimesNewRomanPSMT"/>
          <w:sz w:val="28"/>
          <w:szCs w:val="24"/>
        </w:rPr>
        <w:t>математика</w:t>
      </w:r>
      <w:r>
        <w:rPr>
          <w:rFonts w:ascii="TimesNewRomanPSMT" w:hAnsi="TimesNewRomanPSMT" w:cs="TimesNewRomanPSMT"/>
          <w:sz w:val="28"/>
          <w:szCs w:val="24"/>
        </w:rPr>
        <w:t xml:space="preserve"> </w:t>
      </w:r>
      <w:r w:rsidRPr="007B7C07">
        <w:rPr>
          <w:rFonts w:ascii="TimesNewRomanPSMT" w:hAnsi="TimesNewRomanPSMT" w:cs="TimesNewRomanPSMT"/>
          <w:sz w:val="28"/>
          <w:szCs w:val="24"/>
        </w:rPr>
        <w:t>базов</w:t>
      </w:r>
      <w:r>
        <w:rPr>
          <w:rFonts w:ascii="TimesNewRomanPSMT" w:hAnsi="TimesNewRomanPSMT" w:cs="TimesNewRomanPSMT"/>
          <w:sz w:val="28"/>
          <w:szCs w:val="24"/>
        </w:rPr>
        <w:t xml:space="preserve">ая, </w:t>
      </w:r>
      <w:r w:rsidRPr="007B7C07">
        <w:rPr>
          <w:rFonts w:ascii="TimesNewRomanPSMT" w:hAnsi="TimesNewRomanPSMT" w:cs="TimesNewRomanPSMT"/>
          <w:sz w:val="28"/>
          <w:szCs w:val="24"/>
        </w:rPr>
        <w:t>литература, информатика</w:t>
      </w:r>
      <w:r>
        <w:rPr>
          <w:rFonts w:ascii="TimesNewRomanPSMT" w:hAnsi="TimesNewRomanPSMT" w:cs="TimesNewRomanPSMT"/>
          <w:sz w:val="28"/>
          <w:szCs w:val="24"/>
        </w:rPr>
        <w:t xml:space="preserve"> и ИКТ</w:t>
      </w:r>
      <w:r w:rsidRPr="007B7C07">
        <w:rPr>
          <w:rFonts w:ascii="TimesNewRomanPSMT" w:hAnsi="TimesNewRomanPSMT" w:cs="TimesNewRomanPSMT"/>
          <w:sz w:val="28"/>
          <w:szCs w:val="24"/>
        </w:rPr>
        <w:t xml:space="preserve">, </w:t>
      </w:r>
      <w:r>
        <w:rPr>
          <w:rFonts w:ascii="TimesNewRomanPSMT" w:hAnsi="TimesNewRomanPSMT" w:cs="TimesNewRomanPSMT"/>
          <w:sz w:val="28"/>
          <w:szCs w:val="24"/>
        </w:rPr>
        <w:t>обществознание.</w:t>
      </w:r>
    </w:p>
    <w:p w:rsidR="00734432" w:rsidRPr="00820E92" w:rsidRDefault="00734432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E92">
        <w:rPr>
          <w:rFonts w:ascii="Times New Roman" w:hAnsi="Times New Roman"/>
          <w:sz w:val="28"/>
          <w:szCs w:val="28"/>
        </w:rPr>
        <w:t xml:space="preserve">Одним из показателей результатов ЕГЭ является доля </w:t>
      </w:r>
      <w:r>
        <w:rPr>
          <w:rFonts w:ascii="Times New Roman" w:hAnsi="Times New Roman"/>
          <w:sz w:val="28"/>
          <w:szCs w:val="28"/>
        </w:rPr>
        <w:t xml:space="preserve">участников, </w:t>
      </w:r>
      <w:r w:rsidRPr="00820E92">
        <w:rPr>
          <w:rFonts w:ascii="Times New Roman" w:hAnsi="Times New Roman"/>
          <w:sz w:val="28"/>
          <w:szCs w:val="28"/>
        </w:rPr>
        <w:t xml:space="preserve">не набравших минимальный балл по общеобразовательному предмету. Эти данные </w:t>
      </w:r>
      <w:r>
        <w:rPr>
          <w:rFonts w:ascii="Times New Roman" w:hAnsi="Times New Roman"/>
          <w:sz w:val="28"/>
          <w:szCs w:val="28"/>
        </w:rPr>
        <w:t>показаны в таблице</w:t>
      </w:r>
      <w:r w:rsidRPr="00820E92">
        <w:rPr>
          <w:rFonts w:ascii="Times New Roman" w:hAnsi="Times New Roman"/>
          <w:sz w:val="28"/>
          <w:szCs w:val="28"/>
        </w:rPr>
        <w:t xml:space="preserve">. </w:t>
      </w:r>
    </w:p>
    <w:p w:rsidR="00734432" w:rsidRDefault="00734432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важным этот показатель является по </w:t>
      </w:r>
      <w:r w:rsidRPr="00820E92">
        <w:rPr>
          <w:rFonts w:ascii="Times New Roman" w:hAnsi="Times New Roman"/>
          <w:sz w:val="28"/>
          <w:szCs w:val="28"/>
        </w:rPr>
        <w:t>обязатель</w:t>
      </w:r>
      <w:r>
        <w:rPr>
          <w:rFonts w:ascii="Times New Roman" w:hAnsi="Times New Roman"/>
          <w:sz w:val="28"/>
          <w:szCs w:val="28"/>
        </w:rPr>
        <w:t>ным</w:t>
      </w:r>
      <w:r w:rsidRPr="00820E92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 xml:space="preserve">ам, то есть по русскому языку и математике, успешное прохождение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дает право на </w:t>
      </w:r>
      <w:r w:rsidRPr="00820E92">
        <w:rPr>
          <w:rFonts w:ascii="Times New Roman" w:hAnsi="Times New Roman"/>
          <w:sz w:val="28"/>
          <w:szCs w:val="28"/>
        </w:rPr>
        <w:t>полу</w:t>
      </w:r>
      <w:r>
        <w:rPr>
          <w:rFonts w:ascii="Times New Roman" w:hAnsi="Times New Roman"/>
          <w:sz w:val="28"/>
          <w:szCs w:val="28"/>
        </w:rPr>
        <w:t>чение аттестата о среднем полном общем образовании и возможность</w:t>
      </w:r>
      <w:r w:rsidRPr="00820E92">
        <w:rPr>
          <w:rFonts w:ascii="Times New Roman" w:hAnsi="Times New Roman"/>
          <w:sz w:val="28"/>
          <w:szCs w:val="28"/>
        </w:rPr>
        <w:t xml:space="preserve"> продолжения образова</w:t>
      </w:r>
      <w:r>
        <w:rPr>
          <w:rFonts w:ascii="Times New Roman" w:hAnsi="Times New Roman"/>
          <w:sz w:val="28"/>
          <w:szCs w:val="28"/>
        </w:rPr>
        <w:t>ния на следующем</w:t>
      </w:r>
      <w:r w:rsidRPr="00820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</w:t>
      </w:r>
      <w:r w:rsidRPr="00820E92">
        <w:rPr>
          <w:rFonts w:ascii="Times New Roman" w:hAnsi="Times New Roman"/>
          <w:sz w:val="28"/>
          <w:szCs w:val="28"/>
        </w:rPr>
        <w:t xml:space="preserve">. </w:t>
      </w:r>
    </w:p>
    <w:p w:rsidR="00734432" w:rsidRDefault="00734432" w:rsidP="00734432">
      <w:pPr>
        <w:pStyle w:val="a3"/>
        <w:widowControl w:val="0"/>
        <w:spacing w:after="0" w:line="240" w:lineRule="auto"/>
        <w:ind w:left="0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734432" w:rsidRPr="00734432" w:rsidRDefault="00734432" w:rsidP="00734432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734432">
        <w:rPr>
          <w:rFonts w:ascii="Times New Roman" w:hAnsi="Times New Roman"/>
          <w:b/>
          <w:bCs/>
          <w:sz w:val="24"/>
          <w:szCs w:val="28"/>
        </w:rPr>
        <w:t>Процент участников ЕГЭ, не преодолевших минимальную границу</w:t>
      </w:r>
    </w:p>
    <w:p w:rsidR="00734432" w:rsidRPr="00EB2511" w:rsidRDefault="00734432" w:rsidP="00734432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5"/>
        <w:gridCol w:w="1739"/>
        <w:gridCol w:w="1741"/>
        <w:gridCol w:w="1737"/>
      </w:tblGrid>
      <w:tr w:rsidR="00734432" w:rsidRPr="00235F8D" w:rsidTr="002955C4">
        <w:trPr>
          <w:trHeight w:val="479"/>
          <w:tblHeader/>
        </w:trPr>
        <w:tc>
          <w:tcPr>
            <w:tcW w:w="2165" w:type="pct"/>
            <w:vMerge w:val="restart"/>
            <w:shd w:val="clear" w:color="auto" w:fill="auto"/>
            <w:vAlign w:val="center"/>
          </w:tcPr>
          <w:p w:rsidR="00734432" w:rsidRPr="00235F8D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F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835" w:type="pct"/>
            <w:gridSpan w:val="3"/>
          </w:tcPr>
          <w:p w:rsidR="00734432" w:rsidRPr="00235F8D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5F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Процент участников, не </w:t>
            </w:r>
            <w:proofErr w:type="gramStart"/>
            <w:r w:rsidRPr="00235F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преодолевших</w:t>
            </w:r>
            <w:proofErr w:type="gramEnd"/>
            <w:r w:rsidRPr="00235F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минимальную границу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%</w:t>
            </w:r>
          </w:p>
        </w:tc>
      </w:tr>
      <w:tr w:rsidR="00734432" w:rsidRPr="00235F8D" w:rsidTr="002955C4">
        <w:trPr>
          <w:cantSplit/>
          <w:trHeight w:val="435"/>
          <w:tblHeader/>
        </w:trPr>
        <w:tc>
          <w:tcPr>
            <w:tcW w:w="2165" w:type="pct"/>
            <w:vMerge/>
            <w:shd w:val="clear" w:color="auto" w:fill="auto"/>
            <w:vAlign w:val="center"/>
          </w:tcPr>
          <w:p w:rsidR="00734432" w:rsidRPr="00235F8D" w:rsidRDefault="00734432" w:rsidP="00295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Align w:val="center"/>
          </w:tcPr>
          <w:p w:rsidR="00734432" w:rsidRPr="00235F8D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946" w:type="pct"/>
            <w:vAlign w:val="center"/>
          </w:tcPr>
          <w:p w:rsidR="00734432" w:rsidRPr="00235F8D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944" w:type="pct"/>
            <w:vAlign w:val="center"/>
          </w:tcPr>
          <w:p w:rsidR="00734432" w:rsidRPr="00235F8D" w:rsidRDefault="00734432" w:rsidP="007344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34432" w:rsidRPr="00117F43" w:rsidTr="002955C4">
        <w:trPr>
          <w:trHeight w:val="420"/>
        </w:trPr>
        <w:tc>
          <w:tcPr>
            <w:tcW w:w="2165" w:type="pct"/>
            <w:shd w:val="clear" w:color="auto" w:fill="auto"/>
          </w:tcPr>
          <w:p w:rsidR="00734432" w:rsidRPr="00117F43" w:rsidRDefault="00734432" w:rsidP="00295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17F4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5" w:type="pct"/>
          </w:tcPr>
          <w:p w:rsidR="00734432" w:rsidRPr="00117F43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pct"/>
          </w:tcPr>
          <w:p w:rsidR="00734432" w:rsidRPr="00117F43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pct"/>
          </w:tcPr>
          <w:p w:rsidR="00734432" w:rsidRPr="00117F43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34432" w:rsidRPr="00117F43" w:rsidTr="002955C4">
        <w:trPr>
          <w:trHeight w:val="415"/>
        </w:trPr>
        <w:tc>
          <w:tcPr>
            <w:tcW w:w="2165" w:type="pct"/>
            <w:shd w:val="clear" w:color="auto" w:fill="auto"/>
          </w:tcPr>
          <w:p w:rsidR="00734432" w:rsidRPr="00117F43" w:rsidRDefault="00734432" w:rsidP="00295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17F4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945" w:type="pct"/>
          </w:tcPr>
          <w:p w:rsidR="00734432" w:rsidRPr="00117F43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pct"/>
          </w:tcPr>
          <w:p w:rsidR="00734432" w:rsidRPr="00117F43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pct"/>
          </w:tcPr>
          <w:p w:rsidR="00734432" w:rsidRPr="00117F43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34432" w:rsidRPr="00235F8D" w:rsidTr="002955C4">
        <w:trPr>
          <w:trHeight w:val="420"/>
        </w:trPr>
        <w:tc>
          <w:tcPr>
            <w:tcW w:w="2165" w:type="pct"/>
            <w:shd w:val="clear" w:color="auto" w:fill="BFBFBF" w:themeFill="background1" w:themeFillShade="BF"/>
          </w:tcPr>
          <w:p w:rsidR="00734432" w:rsidRPr="00117F43" w:rsidRDefault="00734432" w:rsidP="00295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17F43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945" w:type="pct"/>
            <w:shd w:val="clear" w:color="auto" w:fill="BFBFBF" w:themeFill="background1" w:themeFillShade="BF"/>
          </w:tcPr>
          <w:p w:rsidR="00734432" w:rsidRPr="00117F43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46" w:type="pct"/>
            <w:shd w:val="clear" w:color="auto" w:fill="BFBFBF" w:themeFill="background1" w:themeFillShade="BF"/>
          </w:tcPr>
          <w:p w:rsidR="00734432" w:rsidRPr="00117F43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44" w:type="pct"/>
            <w:shd w:val="clear" w:color="auto" w:fill="BFBFBF" w:themeFill="background1" w:themeFillShade="BF"/>
          </w:tcPr>
          <w:p w:rsidR="00734432" w:rsidRPr="00117F43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 w:rsidR="00734432" w:rsidRPr="00235F8D" w:rsidTr="00734432">
        <w:trPr>
          <w:trHeight w:val="420"/>
        </w:trPr>
        <w:tc>
          <w:tcPr>
            <w:tcW w:w="2165" w:type="pct"/>
            <w:shd w:val="clear" w:color="auto" w:fill="BFBFBF" w:themeFill="background1" w:themeFillShade="BF"/>
            <w:vAlign w:val="center"/>
          </w:tcPr>
          <w:p w:rsidR="00734432" w:rsidRPr="00235F8D" w:rsidRDefault="00734432" w:rsidP="002955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F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45" w:type="pct"/>
            <w:shd w:val="clear" w:color="auto" w:fill="BFBFBF" w:themeFill="background1" w:themeFillShade="BF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46" w:type="pct"/>
            <w:shd w:val="clear" w:color="auto" w:fill="BFBFBF" w:themeFill="background1" w:themeFillShade="BF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pct"/>
            <w:shd w:val="clear" w:color="auto" w:fill="BFBFBF" w:themeFill="background1" w:themeFillShade="BF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734432" w:rsidRPr="00235F8D" w:rsidTr="002955C4">
        <w:trPr>
          <w:trHeight w:val="420"/>
        </w:trPr>
        <w:tc>
          <w:tcPr>
            <w:tcW w:w="2165" w:type="pct"/>
            <w:shd w:val="clear" w:color="auto" w:fill="auto"/>
            <w:vAlign w:val="center"/>
          </w:tcPr>
          <w:p w:rsidR="00734432" w:rsidRPr="00235F8D" w:rsidRDefault="00734432" w:rsidP="002955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F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945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944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</w:tr>
      <w:tr w:rsidR="00734432" w:rsidRPr="00235F8D" w:rsidTr="00734432">
        <w:trPr>
          <w:trHeight w:val="420"/>
        </w:trPr>
        <w:tc>
          <w:tcPr>
            <w:tcW w:w="2165" w:type="pct"/>
            <w:shd w:val="clear" w:color="auto" w:fill="auto"/>
            <w:vAlign w:val="center"/>
          </w:tcPr>
          <w:p w:rsidR="00734432" w:rsidRPr="00235F8D" w:rsidRDefault="00734432" w:rsidP="002955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F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945" w:type="pct"/>
            <w:shd w:val="clear" w:color="auto" w:fill="auto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pct"/>
            <w:shd w:val="clear" w:color="auto" w:fill="auto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44" w:type="pct"/>
            <w:shd w:val="clear" w:color="auto" w:fill="auto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34432" w:rsidRPr="00235F8D" w:rsidTr="002955C4">
        <w:trPr>
          <w:trHeight w:val="420"/>
        </w:trPr>
        <w:tc>
          <w:tcPr>
            <w:tcW w:w="2165" w:type="pct"/>
            <w:shd w:val="clear" w:color="auto" w:fill="auto"/>
            <w:vAlign w:val="center"/>
          </w:tcPr>
          <w:p w:rsidR="00734432" w:rsidRPr="00235F8D" w:rsidRDefault="00734432" w:rsidP="002955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F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45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46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44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734432" w:rsidRPr="00235F8D" w:rsidTr="002955C4">
        <w:trPr>
          <w:trHeight w:val="420"/>
        </w:trPr>
        <w:tc>
          <w:tcPr>
            <w:tcW w:w="2165" w:type="pct"/>
            <w:shd w:val="clear" w:color="auto" w:fill="auto"/>
            <w:vAlign w:val="center"/>
          </w:tcPr>
          <w:p w:rsidR="00734432" w:rsidRPr="00235F8D" w:rsidRDefault="00734432" w:rsidP="002955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F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45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34432" w:rsidRPr="00235F8D" w:rsidTr="002955C4">
        <w:trPr>
          <w:trHeight w:val="420"/>
        </w:trPr>
        <w:tc>
          <w:tcPr>
            <w:tcW w:w="2165" w:type="pct"/>
            <w:shd w:val="clear" w:color="auto" w:fill="auto"/>
            <w:vAlign w:val="center"/>
          </w:tcPr>
          <w:p w:rsidR="00734432" w:rsidRPr="00235F8D" w:rsidRDefault="00734432" w:rsidP="002955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F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45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34432" w:rsidRPr="00235F8D" w:rsidTr="00734432">
        <w:trPr>
          <w:trHeight w:val="420"/>
        </w:trPr>
        <w:tc>
          <w:tcPr>
            <w:tcW w:w="2165" w:type="pct"/>
            <w:shd w:val="clear" w:color="auto" w:fill="auto"/>
            <w:vAlign w:val="center"/>
          </w:tcPr>
          <w:p w:rsidR="00734432" w:rsidRPr="00235F8D" w:rsidRDefault="00734432" w:rsidP="002955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F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45" w:type="pct"/>
            <w:shd w:val="clear" w:color="auto" w:fill="auto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pct"/>
            <w:shd w:val="clear" w:color="auto" w:fill="auto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pct"/>
            <w:shd w:val="clear" w:color="auto" w:fill="auto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432" w:rsidRPr="00235F8D" w:rsidTr="002955C4">
        <w:trPr>
          <w:trHeight w:val="420"/>
        </w:trPr>
        <w:tc>
          <w:tcPr>
            <w:tcW w:w="2165" w:type="pct"/>
            <w:shd w:val="clear" w:color="auto" w:fill="auto"/>
            <w:vAlign w:val="center"/>
          </w:tcPr>
          <w:p w:rsidR="00734432" w:rsidRPr="00235F8D" w:rsidRDefault="00734432" w:rsidP="002955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F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945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34432" w:rsidRPr="00235F8D" w:rsidTr="00734432">
        <w:trPr>
          <w:trHeight w:val="420"/>
        </w:trPr>
        <w:tc>
          <w:tcPr>
            <w:tcW w:w="2165" w:type="pct"/>
            <w:shd w:val="clear" w:color="auto" w:fill="auto"/>
            <w:vAlign w:val="center"/>
          </w:tcPr>
          <w:p w:rsidR="00734432" w:rsidRPr="00235F8D" w:rsidRDefault="00734432" w:rsidP="002955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F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45" w:type="pct"/>
            <w:shd w:val="clear" w:color="auto" w:fill="auto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46" w:type="pct"/>
            <w:shd w:val="clear" w:color="auto" w:fill="auto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44" w:type="pct"/>
            <w:shd w:val="clear" w:color="auto" w:fill="auto"/>
          </w:tcPr>
          <w:p w:rsidR="00734432" w:rsidRDefault="00734432" w:rsidP="007344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34432" w:rsidRPr="00235F8D" w:rsidTr="002955C4">
        <w:trPr>
          <w:trHeight w:val="420"/>
        </w:trPr>
        <w:tc>
          <w:tcPr>
            <w:tcW w:w="2165" w:type="pct"/>
            <w:shd w:val="clear" w:color="auto" w:fill="auto"/>
            <w:vAlign w:val="center"/>
          </w:tcPr>
          <w:p w:rsidR="00734432" w:rsidRPr="00235F8D" w:rsidRDefault="00734432" w:rsidP="002955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F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45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6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pct"/>
          </w:tcPr>
          <w:p w:rsidR="00734432" w:rsidRDefault="00734432" w:rsidP="002955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C3383" w:rsidRDefault="007C3383" w:rsidP="007C33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4"/>
        </w:rPr>
      </w:pPr>
    </w:p>
    <w:p w:rsidR="00734432" w:rsidRDefault="00734432" w:rsidP="0073443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представленные в таблице, свидетельствуют об отрицательной динамике в части освоения выпускниками общеобразовательных организаций базового уровня </w:t>
      </w:r>
      <w:r>
        <w:rPr>
          <w:rFonts w:ascii="Times New Roman" w:hAnsi="Times New Roman"/>
          <w:sz w:val="28"/>
          <w:szCs w:val="28"/>
        </w:rPr>
        <w:t>ФК ГОС</w:t>
      </w:r>
      <w:r>
        <w:rPr>
          <w:rFonts w:ascii="Times New Roman" w:hAnsi="Times New Roman"/>
          <w:sz w:val="28"/>
          <w:szCs w:val="28"/>
        </w:rPr>
        <w:t xml:space="preserve"> 2004 года по общеобразовательным предметам математика профильная</w:t>
      </w:r>
      <w:r>
        <w:rPr>
          <w:rFonts w:ascii="Times New Roman" w:hAnsi="Times New Roman"/>
          <w:sz w:val="28"/>
          <w:szCs w:val="28"/>
        </w:rPr>
        <w:t xml:space="preserve"> и физика</w:t>
      </w:r>
      <w:r>
        <w:rPr>
          <w:rFonts w:ascii="Times New Roman" w:hAnsi="Times New Roman"/>
          <w:sz w:val="28"/>
          <w:szCs w:val="28"/>
        </w:rPr>
        <w:t xml:space="preserve">. Положительную динамику можно зафиксировать по </w:t>
      </w:r>
      <w:r>
        <w:rPr>
          <w:rFonts w:ascii="Times New Roman" w:hAnsi="Times New Roman"/>
          <w:sz w:val="28"/>
          <w:szCs w:val="28"/>
        </w:rPr>
        <w:t>химии, информатике, биологии и обществознанию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34432" w:rsidRDefault="00734432" w:rsidP="0073443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</w:t>
      </w:r>
      <w:r>
        <w:rPr>
          <w:rFonts w:ascii="Times New Roman" w:hAnsi="Times New Roman"/>
          <w:sz w:val="28"/>
          <w:szCs w:val="28"/>
        </w:rPr>
        <w:t xml:space="preserve"> увеличения доли неуспешных результатов по названным предметам могут быть повышение уровня сложности некоторых заданий</w:t>
      </w:r>
      <w:r>
        <w:rPr>
          <w:rFonts w:ascii="Times New Roman" w:hAnsi="Times New Roman"/>
          <w:sz w:val="28"/>
          <w:szCs w:val="28"/>
        </w:rPr>
        <w:t>, но н</w:t>
      </w:r>
      <w:r>
        <w:rPr>
          <w:rFonts w:ascii="Times New Roman" w:hAnsi="Times New Roman"/>
          <w:sz w:val="28"/>
          <w:szCs w:val="28"/>
        </w:rPr>
        <w:t xml:space="preserve">ельзя исключать и такой фактор </w:t>
      </w:r>
      <w:proofErr w:type="spellStart"/>
      <w:r>
        <w:rPr>
          <w:rFonts w:ascii="Times New Roman" w:hAnsi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/>
          <w:sz w:val="28"/>
          <w:szCs w:val="28"/>
        </w:rPr>
        <w:t>, как необоснованный выбор частью выпускников предметов по выбору как результат неадекватной оценки подготовки обучающегося.</w:t>
      </w:r>
    </w:p>
    <w:p w:rsidR="00734432" w:rsidRDefault="00734432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показателем для оценки творческого потенциала участников ЕГЭ,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сути демонстрирует количество и долю интеллектуальной элиты в общем количестве участников экзамена, являются результаты от 81 балла до 100 баллов. </w:t>
      </w:r>
    </w:p>
    <w:p w:rsidR="00734432" w:rsidRPr="00734432" w:rsidRDefault="00734432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34432">
        <w:rPr>
          <w:rFonts w:ascii="TimesNewRomanPSMT" w:hAnsi="TimesNewRomanPSMT" w:cs="TimesNewRomanPSMT"/>
          <w:sz w:val="28"/>
          <w:szCs w:val="28"/>
        </w:rPr>
        <w:t>Количество выпускников, которые набрали высокие баллы</w:t>
      </w:r>
      <w:r w:rsidR="00FB78D1">
        <w:rPr>
          <w:rFonts w:ascii="TimesNewRomanPSMT" w:hAnsi="TimesNewRomanPSMT" w:cs="TimesNewRomanPSMT"/>
          <w:sz w:val="28"/>
          <w:szCs w:val="28"/>
        </w:rPr>
        <w:t>,</w:t>
      </w:r>
      <w:r w:rsidRPr="00734432">
        <w:rPr>
          <w:rFonts w:ascii="TimesNewRomanPSMT" w:hAnsi="TimesNewRomanPSMT" w:cs="TimesNewRomanPSMT"/>
          <w:sz w:val="28"/>
          <w:szCs w:val="28"/>
        </w:rPr>
        <w:t xml:space="preserve"> составляет</w:t>
      </w:r>
      <w:r w:rsidR="00203EA0">
        <w:rPr>
          <w:rFonts w:ascii="TimesNewRomanPSMT" w:hAnsi="TimesNewRomanPSMT" w:cs="TimesNewRomanPSMT"/>
          <w:sz w:val="28"/>
          <w:szCs w:val="28"/>
        </w:rPr>
        <w:t xml:space="preserve"> – 1</w:t>
      </w:r>
      <w:r w:rsidRPr="00734432">
        <w:rPr>
          <w:rFonts w:ascii="TimesNewRomanPSMT" w:hAnsi="TimesNewRomanPSMT" w:cs="TimesNewRomanPSMT"/>
          <w:sz w:val="28"/>
          <w:szCs w:val="28"/>
        </w:rPr>
        <w:t>4</w:t>
      </w:r>
      <w:r w:rsidR="00203EA0">
        <w:rPr>
          <w:rFonts w:ascii="TimesNewRomanPSMT" w:hAnsi="TimesNewRomanPSMT" w:cs="TimesNewRomanPSMT"/>
          <w:sz w:val="28"/>
          <w:szCs w:val="28"/>
        </w:rPr>
        <w:t xml:space="preserve"> </w:t>
      </w:r>
      <w:r w:rsidRPr="00734432">
        <w:rPr>
          <w:rFonts w:ascii="TimesNewRomanPSMT" w:hAnsi="TimesNewRomanPSMT" w:cs="TimesNewRomanPSMT"/>
          <w:sz w:val="28"/>
          <w:szCs w:val="28"/>
        </w:rPr>
        <w:t>чел</w:t>
      </w:r>
      <w:r w:rsidR="00203EA0">
        <w:rPr>
          <w:rFonts w:ascii="TimesNewRomanPSMT" w:hAnsi="TimesNewRomanPSMT" w:cs="TimesNewRomanPSMT"/>
          <w:sz w:val="28"/>
          <w:szCs w:val="28"/>
        </w:rPr>
        <w:t xml:space="preserve">. (13,2 </w:t>
      </w:r>
      <w:r w:rsidRPr="00734432">
        <w:rPr>
          <w:rFonts w:ascii="TimesNewRomanPSMT" w:hAnsi="TimesNewRomanPSMT" w:cs="TimesNewRomanPSMT"/>
          <w:sz w:val="28"/>
          <w:szCs w:val="28"/>
        </w:rPr>
        <w:t>% от общего количества участвующих).</w:t>
      </w:r>
    </w:p>
    <w:p w:rsidR="00734432" w:rsidRPr="00734432" w:rsidRDefault="00734432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34432">
        <w:rPr>
          <w:rFonts w:ascii="TimesNewRomanPSMT" w:hAnsi="TimesNewRomanPSMT" w:cs="TimesNewRomanPSMT"/>
          <w:sz w:val="28"/>
          <w:szCs w:val="28"/>
        </w:rPr>
        <w:t>Из них:</w:t>
      </w:r>
    </w:p>
    <w:p w:rsidR="00734432" w:rsidRPr="00734432" w:rsidRDefault="00734432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34432">
        <w:rPr>
          <w:rFonts w:ascii="TimesNewRomanPSMT" w:hAnsi="TimesNewRomanPSMT" w:cs="TimesNewRomanPSMT"/>
          <w:sz w:val="28"/>
          <w:szCs w:val="28"/>
        </w:rPr>
        <w:t>От 80 до 89 баллов набрали:</w:t>
      </w:r>
    </w:p>
    <w:p w:rsidR="00734432" w:rsidRPr="00734432" w:rsidRDefault="00734432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34432">
        <w:rPr>
          <w:rFonts w:ascii="TimesNewRomanPSMT" w:hAnsi="TimesNewRomanPSMT" w:cs="TimesNewRomanPSMT"/>
          <w:sz w:val="28"/>
          <w:szCs w:val="28"/>
        </w:rPr>
        <w:t>- по русскому языку –</w:t>
      </w:r>
      <w:r w:rsidR="00203EA0">
        <w:rPr>
          <w:rFonts w:ascii="TimesNewRomanPSMT" w:hAnsi="TimesNewRomanPSMT" w:cs="TimesNewRomanPSMT"/>
          <w:sz w:val="28"/>
          <w:szCs w:val="28"/>
        </w:rPr>
        <w:t xml:space="preserve"> 8</w:t>
      </w:r>
      <w:r w:rsidRPr="00734432">
        <w:rPr>
          <w:rFonts w:ascii="TimesNewRomanPSMT" w:hAnsi="TimesNewRomanPSMT" w:cs="TimesNewRomanPSMT"/>
          <w:sz w:val="28"/>
          <w:szCs w:val="28"/>
        </w:rPr>
        <w:t xml:space="preserve"> человек</w:t>
      </w:r>
      <w:r w:rsidR="00203EA0">
        <w:rPr>
          <w:rFonts w:ascii="TimesNewRomanPSMT" w:hAnsi="TimesNewRomanPSMT" w:cs="TimesNewRomanPSMT"/>
          <w:sz w:val="28"/>
          <w:szCs w:val="28"/>
        </w:rPr>
        <w:t xml:space="preserve"> (7,5 </w:t>
      </w:r>
      <w:r w:rsidRPr="00734432">
        <w:rPr>
          <w:rFonts w:ascii="TimesNewRomanPSMT" w:hAnsi="TimesNewRomanPSMT" w:cs="TimesNewRomanPSMT"/>
          <w:sz w:val="28"/>
          <w:szCs w:val="28"/>
        </w:rPr>
        <w:t>%)</w:t>
      </w:r>
    </w:p>
    <w:p w:rsidR="00203EA0" w:rsidRDefault="00734432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34432">
        <w:rPr>
          <w:rFonts w:ascii="TimesNewRomanPSMT" w:hAnsi="TimesNewRomanPSMT" w:cs="TimesNewRomanPSMT"/>
          <w:sz w:val="28"/>
          <w:szCs w:val="28"/>
        </w:rPr>
        <w:t xml:space="preserve">- </w:t>
      </w:r>
      <w:r w:rsidR="00203EA0">
        <w:rPr>
          <w:rFonts w:ascii="TimesNewRomanPSMT" w:hAnsi="TimesNewRomanPSMT" w:cs="TimesNewRomanPSMT"/>
          <w:sz w:val="28"/>
          <w:szCs w:val="28"/>
        </w:rPr>
        <w:t>информатике и ИКТ</w:t>
      </w:r>
      <w:r w:rsidRPr="00734432">
        <w:rPr>
          <w:rFonts w:ascii="TimesNewRomanPSMT" w:hAnsi="TimesNewRomanPSMT" w:cs="TimesNewRomanPSMT"/>
          <w:sz w:val="28"/>
          <w:szCs w:val="28"/>
        </w:rPr>
        <w:t xml:space="preserve"> - 1 человек</w:t>
      </w:r>
      <w:r w:rsidR="00203EA0">
        <w:rPr>
          <w:rFonts w:ascii="TimesNewRomanPSMT" w:hAnsi="TimesNewRomanPSMT" w:cs="TimesNewRomanPSMT"/>
          <w:sz w:val="28"/>
          <w:szCs w:val="28"/>
        </w:rPr>
        <w:t xml:space="preserve"> (0,9 </w:t>
      </w:r>
      <w:r w:rsidRPr="00734432">
        <w:rPr>
          <w:rFonts w:ascii="TimesNewRomanPSMT" w:hAnsi="TimesNewRomanPSMT" w:cs="TimesNewRomanPSMT"/>
          <w:sz w:val="28"/>
          <w:szCs w:val="28"/>
        </w:rPr>
        <w:t>%)</w:t>
      </w:r>
      <w:r w:rsidR="00203EA0">
        <w:rPr>
          <w:rFonts w:ascii="TimesNewRomanPSMT" w:hAnsi="TimesNewRomanPSMT" w:cs="TimesNewRomanPSMT"/>
          <w:sz w:val="28"/>
          <w:szCs w:val="28"/>
        </w:rPr>
        <w:t>,</w:t>
      </w:r>
    </w:p>
    <w:p w:rsidR="00203EA0" w:rsidRDefault="00203EA0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 истории – 1 человек (0,9 %),</w:t>
      </w:r>
    </w:p>
    <w:p w:rsidR="00203EA0" w:rsidRDefault="00203EA0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 обществознанию – 2 человека (1,9 %),</w:t>
      </w:r>
    </w:p>
    <w:p w:rsidR="00734432" w:rsidRPr="00734432" w:rsidRDefault="00203EA0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 литературе – 2 человека (1,9 %)</w:t>
      </w:r>
      <w:r w:rsidR="00734432" w:rsidRPr="00734432">
        <w:rPr>
          <w:rFonts w:ascii="TimesNewRomanPSMT" w:hAnsi="TimesNewRomanPSMT" w:cs="TimesNewRomanPSMT"/>
          <w:sz w:val="28"/>
          <w:szCs w:val="28"/>
        </w:rPr>
        <w:t>.</w:t>
      </w:r>
    </w:p>
    <w:p w:rsidR="00734432" w:rsidRPr="00734432" w:rsidRDefault="00734432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34432">
        <w:rPr>
          <w:rFonts w:ascii="TimesNewRomanPSMT" w:hAnsi="TimesNewRomanPSMT" w:cs="TimesNewRomanPSMT"/>
          <w:sz w:val="28"/>
          <w:szCs w:val="28"/>
        </w:rPr>
        <w:t>От 90 до 99 баллов набрали:</w:t>
      </w:r>
    </w:p>
    <w:p w:rsidR="00734432" w:rsidRPr="00734432" w:rsidRDefault="00734432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34432">
        <w:rPr>
          <w:rFonts w:ascii="TimesNewRomanPSMT" w:hAnsi="TimesNewRomanPSMT" w:cs="TimesNewRomanPSMT"/>
          <w:sz w:val="28"/>
          <w:szCs w:val="28"/>
        </w:rPr>
        <w:t>- по русскому языку –</w:t>
      </w:r>
      <w:r w:rsidR="00203EA0">
        <w:rPr>
          <w:rFonts w:ascii="TimesNewRomanPSMT" w:hAnsi="TimesNewRomanPSMT" w:cs="TimesNewRomanPSMT"/>
          <w:sz w:val="28"/>
          <w:szCs w:val="28"/>
        </w:rPr>
        <w:t xml:space="preserve"> 2</w:t>
      </w:r>
      <w:r w:rsidRPr="00734432">
        <w:rPr>
          <w:rFonts w:ascii="TimesNewRomanPSMT" w:hAnsi="TimesNewRomanPSMT" w:cs="TimesNewRomanPSMT"/>
          <w:sz w:val="28"/>
          <w:szCs w:val="28"/>
        </w:rPr>
        <w:t xml:space="preserve"> человек</w:t>
      </w:r>
      <w:r w:rsidR="00203EA0">
        <w:rPr>
          <w:rFonts w:ascii="TimesNewRomanPSMT" w:hAnsi="TimesNewRomanPSMT" w:cs="TimesNewRomanPSMT"/>
          <w:sz w:val="28"/>
          <w:szCs w:val="28"/>
        </w:rPr>
        <w:t xml:space="preserve">а (1,9 </w:t>
      </w:r>
      <w:r w:rsidRPr="00734432">
        <w:rPr>
          <w:rFonts w:ascii="TimesNewRomanPSMT" w:hAnsi="TimesNewRomanPSMT" w:cs="TimesNewRomanPSMT"/>
          <w:sz w:val="28"/>
          <w:szCs w:val="28"/>
        </w:rPr>
        <w:t>%);</w:t>
      </w:r>
    </w:p>
    <w:p w:rsidR="00734432" w:rsidRPr="00734432" w:rsidRDefault="00734432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34432">
        <w:rPr>
          <w:rFonts w:ascii="TimesNewRomanPSMT" w:hAnsi="TimesNewRomanPSMT" w:cs="TimesNewRomanPSMT"/>
          <w:sz w:val="28"/>
          <w:szCs w:val="28"/>
        </w:rPr>
        <w:t xml:space="preserve">- </w:t>
      </w:r>
      <w:r w:rsidR="00203EA0">
        <w:rPr>
          <w:rFonts w:ascii="TimesNewRomanPSMT" w:hAnsi="TimesNewRomanPSMT" w:cs="TimesNewRomanPSMT"/>
          <w:sz w:val="28"/>
          <w:szCs w:val="28"/>
        </w:rPr>
        <w:t xml:space="preserve">обществознанию </w:t>
      </w:r>
      <w:r w:rsidRPr="00734432">
        <w:rPr>
          <w:rFonts w:ascii="TimesNewRomanPSMT" w:hAnsi="TimesNewRomanPSMT" w:cs="TimesNewRomanPSMT"/>
          <w:sz w:val="28"/>
          <w:szCs w:val="28"/>
        </w:rPr>
        <w:t>- 1 человек</w:t>
      </w:r>
      <w:r w:rsidR="00203EA0">
        <w:rPr>
          <w:rFonts w:ascii="TimesNewRomanPSMT" w:hAnsi="TimesNewRomanPSMT" w:cs="TimesNewRomanPSMT"/>
          <w:sz w:val="28"/>
          <w:szCs w:val="28"/>
        </w:rPr>
        <w:t xml:space="preserve"> (0,9 </w:t>
      </w:r>
      <w:r w:rsidRPr="00734432">
        <w:rPr>
          <w:rFonts w:ascii="TimesNewRomanPSMT" w:hAnsi="TimesNewRomanPSMT" w:cs="TimesNewRomanPSMT"/>
          <w:sz w:val="28"/>
          <w:szCs w:val="28"/>
        </w:rPr>
        <w:t>%).</w:t>
      </w:r>
    </w:p>
    <w:p w:rsidR="00203EA0" w:rsidRDefault="00203EA0" w:rsidP="0073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Впервые за 10 лет проведения ЕГЭ </w:t>
      </w:r>
      <w:r w:rsidR="00734432" w:rsidRPr="00734432">
        <w:rPr>
          <w:rFonts w:ascii="TimesNewRomanPSMT" w:hAnsi="TimesNewRomanPSMT" w:cs="TimesNewRomanPSMT"/>
          <w:sz w:val="28"/>
          <w:szCs w:val="28"/>
        </w:rPr>
        <w:t xml:space="preserve">100 баллов </w:t>
      </w:r>
      <w:r>
        <w:rPr>
          <w:rFonts w:ascii="TimesNewRomanPSMT" w:hAnsi="TimesNewRomanPSMT" w:cs="TimesNewRomanPSMT"/>
          <w:sz w:val="28"/>
          <w:szCs w:val="28"/>
        </w:rPr>
        <w:t xml:space="preserve">по обществознанию </w:t>
      </w:r>
      <w:r w:rsidR="00734432" w:rsidRPr="00734432">
        <w:rPr>
          <w:rFonts w:ascii="TimesNewRomanPSMT" w:hAnsi="TimesNewRomanPSMT" w:cs="TimesNewRomanPSMT"/>
          <w:sz w:val="28"/>
          <w:szCs w:val="28"/>
        </w:rPr>
        <w:t>набрал</w:t>
      </w:r>
      <w:r>
        <w:rPr>
          <w:rFonts w:ascii="TimesNewRomanPSMT" w:hAnsi="TimesNewRomanPSMT" w:cs="TimesNewRomanPSMT"/>
          <w:sz w:val="28"/>
          <w:szCs w:val="28"/>
        </w:rPr>
        <w:t xml:space="preserve">а Анохина Татьяна, выпускница МКОУ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Горкинской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СОШ.</w:t>
      </w:r>
    </w:p>
    <w:p w:rsidR="00734432" w:rsidRDefault="00734432" w:rsidP="0073443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662" w:rsidRPr="00747719" w:rsidRDefault="005A6662" w:rsidP="005A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7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представленных данных можно сделать следующие выводы: </w:t>
      </w:r>
    </w:p>
    <w:p w:rsidR="005A6662" w:rsidRPr="00747719" w:rsidRDefault="00FB78D1" w:rsidP="005A666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Анализ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результатовГИА</w:t>
      </w:r>
      <w:proofErr w:type="spellEnd"/>
      <w:r w:rsidR="005A6662" w:rsidRPr="007477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5A6662">
        <w:rPr>
          <w:rFonts w:ascii="Times New Roman" w:hAnsi="Times New Roman"/>
          <w:color w:val="000000"/>
          <w:sz w:val="28"/>
          <w:szCs w:val="28"/>
          <w:lang w:eastAsia="ru-RU"/>
        </w:rPr>
        <w:t>Ирбитском</w:t>
      </w:r>
      <w:proofErr w:type="spellEnd"/>
      <w:r w:rsidR="005A66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</w:t>
      </w:r>
      <w:r w:rsidR="005A6662" w:rsidRPr="007477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5A6662" w:rsidRPr="007477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по разным предметам показывает, что подготовка подавляющего большинства выпускников соответствует требованиям Федерального компонента государственного образовательного стандарта (2004г.). </w:t>
      </w:r>
      <w:proofErr w:type="gramStart"/>
      <w:r w:rsidR="005A6662" w:rsidRPr="007477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повышения уровня подготовки выпускников необходимо продолжение целенаправленного повышения квалификации педагогов общеобразовательных дисциплин, повышение уровня предметной компетентности педагогов и овладение ими способами и приемами работы с обучающимися, имеющими проблемы, связанные с базовой общеобразовательной подготовкой. </w:t>
      </w:r>
      <w:proofErr w:type="gramEnd"/>
    </w:p>
    <w:p w:rsidR="005A6662" w:rsidRPr="00747719" w:rsidRDefault="005A6662" w:rsidP="005A6662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719">
        <w:rPr>
          <w:rFonts w:ascii="Times New Roman" w:hAnsi="Times New Roman"/>
          <w:color w:val="000000"/>
          <w:sz w:val="28"/>
          <w:szCs w:val="28"/>
          <w:lang w:eastAsia="ru-RU"/>
        </w:rPr>
        <w:t>2. Наиболее трудными для выпускник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 п</w:t>
      </w:r>
      <w:r w:rsidR="00B116B9">
        <w:rPr>
          <w:rFonts w:ascii="Times New Roman" w:hAnsi="Times New Roman"/>
          <w:color w:val="000000"/>
          <w:sz w:val="28"/>
          <w:szCs w:val="28"/>
          <w:lang w:eastAsia="ru-RU"/>
        </w:rPr>
        <w:t>редметами остаются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математи</w:t>
      </w:r>
      <w:r w:rsidRPr="00747719">
        <w:rPr>
          <w:rFonts w:ascii="Times New Roman" w:hAnsi="Times New Roman"/>
          <w:color w:val="000000"/>
          <w:sz w:val="28"/>
          <w:szCs w:val="28"/>
          <w:lang w:eastAsia="ru-RU"/>
        </w:rPr>
        <w:t>ка</w:t>
      </w:r>
      <w:r w:rsidR="00B116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обществознание</w:t>
      </w:r>
      <w:r w:rsidRPr="007477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Необходимо </w:t>
      </w:r>
      <w:proofErr w:type="gramStart"/>
      <w:r w:rsidRPr="00747719">
        <w:rPr>
          <w:rFonts w:ascii="Times New Roman" w:hAnsi="Times New Roman"/>
          <w:color w:val="000000"/>
          <w:sz w:val="28"/>
          <w:szCs w:val="28"/>
          <w:lang w:eastAsia="ru-RU"/>
        </w:rPr>
        <w:t>выстраивать работу по формированию базовых знаний и умений начиная</w:t>
      </w:r>
      <w:proofErr w:type="gramEnd"/>
      <w:r w:rsidRPr="007477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начальной школы. Необходима подготовка педагогических рекомендаций по организации индивидуал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ьной поддержки школьников, начи</w:t>
      </w:r>
      <w:r w:rsidRPr="007477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ная с 1-го класса. </w:t>
      </w:r>
    </w:p>
    <w:p w:rsidR="005A6662" w:rsidRPr="0034332C" w:rsidRDefault="005A6662" w:rsidP="005A6662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747719">
        <w:rPr>
          <w:rFonts w:ascii="Times New Roman" w:hAnsi="Times New Roman"/>
          <w:sz w:val="28"/>
          <w:szCs w:val="28"/>
        </w:rPr>
        <w:t xml:space="preserve">3. Сохраняется влияние территориального фактора, которое проявляется в значительном различии результатов обучения, </w:t>
      </w:r>
      <w:r w:rsidRPr="0034332C">
        <w:rPr>
          <w:rFonts w:ascii="Times New Roman" w:hAnsi="Times New Roman"/>
          <w:sz w:val="28"/>
          <w:szCs w:val="28"/>
        </w:rPr>
        <w:t xml:space="preserve">наблюдаемых в </w:t>
      </w:r>
      <w:r w:rsidR="00B116B9">
        <w:rPr>
          <w:rFonts w:ascii="Times New Roman" w:hAnsi="Times New Roman"/>
          <w:sz w:val="28"/>
          <w:szCs w:val="28"/>
        </w:rPr>
        <w:t xml:space="preserve">поселке городского типа, крупных селах </w:t>
      </w:r>
      <w:r w:rsidRPr="0034332C">
        <w:rPr>
          <w:rFonts w:ascii="Times New Roman" w:hAnsi="Times New Roman"/>
          <w:sz w:val="28"/>
          <w:szCs w:val="28"/>
        </w:rPr>
        <w:t xml:space="preserve">и </w:t>
      </w:r>
      <w:r w:rsidR="00B116B9">
        <w:rPr>
          <w:rFonts w:ascii="Times New Roman" w:hAnsi="Times New Roman"/>
          <w:sz w:val="28"/>
          <w:szCs w:val="28"/>
        </w:rPr>
        <w:t xml:space="preserve">отдаленных </w:t>
      </w:r>
      <w:r w:rsidRPr="0034332C">
        <w:rPr>
          <w:rFonts w:ascii="Times New Roman" w:hAnsi="Times New Roman"/>
          <w:sz w:val="28"/>
          <w:szCs w:val="28"/>
        </w:rPr>
        <w:t>сельских школах. Это требует дальнейших действий по развитию условий получения общего образования в сельских школах и выравнивания доступа к качественному образованию для школьников, проживающих в сельской местности. Проблема доступности качественного образования должна решаться путем освоения педагогами и внедрения в образовательный процесс гибких форм обучения: индивидуальных образовательных траекторий, дистанционного обучения. Кроме того, это требует мер по оказанию методической и финансовой помощи школам с ус</w:t>
      </w:r>
      <w:r w:rsidR="00B116B9">
        <w:rPr>
          <w:rFonts w:ascii="Times New Roman" w:hAnsi="Times New Roman"/>
          <w:sz w:val="28"/>
          <w:szCs w:val="28"/>
        </w:rPr>
        <w:t>тойчиво низкими результатами ГИА</w:t>
      </w:r>
      <w:r w:rsidRPr="0034332C">
        <w:rPr>
          <w:rFonts w:ascii="Times New Roman" w:hAnsi="Times New Roman"/>
          <w:sz w:val="28"/>
          <w:szCs w:val="28"/>
        </w:rPr>
        <w:t xml:space="preserve">. </w:t>
      </w:r>
    </w:p>
    <w:p w:rsidR="005A6662" w:rsidRDefault="005A6662" w:rsidP="005A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6662" w:rsidRDefault="005A6662" w:rsidP="005A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33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использовании результатов </w:t>
      </w:r>
      <w:r w:rsidR="00B116B9">
        <w:rPr>
          <w:rFonts w:ascii="Times New Roman" w:hAnsi="Times New Roman"/>
          <w:color w:val="000000"/>
          <w:sz w:val="28"/>
          <w:szCs w:val="28"/>
          <w:lang w:eastAsia="ru-RU"/>
        </w:rPr>
        <w:t>ГИА</w:t>
      </w:r>
      <w:bookmarkStart w:id="0" w:name="_GoBack"/>
      <w:bookmarkEnd w:id="0"/>
      <w:r w:rsidRPr="003433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управлении качеством образования необходимо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A6662" w:rsidRDefault="005A6662" w:rsidP="005A6662">
      <w:pPr>
        <w:pStyle w:val="Defaul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Определить</w:t>
      </w:r>
      <w:r w:rsidRPr="00646EC7">
        <w:rPr>
          <w:rFonts w:ascii="Times New Roman" w:hAnsi="Times New Roman"/>
          <w:sz w:val="28"/>
          <w:szCs w:val="28"/>
        </w:rPr>
        <w:t xml:space="preserve"> ОУ, </w:t>
      </w:r>
      <w:proofErr w:type="gramStart"/>
      <w:r w:rsidRPr="00646EC7">
        <w:rPr>
          <w:rFonts w:ascii="Times New Roman" w:hAnsi="Times New Roman"/>
          <w:sz w:val="28"/>
          <w:szCs w:val="28"/>
        </w:rPr>
        <w:t>нуждающихся</w:t>
      </w:r>
      <w:proofErr w:type="gramEnd"/>
      <w:r w:rsidRPr="00646EC7">
        <w:rPr>
          <w:rFonts w:ascii="Times New Roman" w:hAnsi="Times New Roman"/>
          <w:sz w:val="28"/>
          <w:szCs w:val="28"/>
        </w:rPr>
        <w:t xml:space="preserve"> в методической помощи, и ОУ – ресурсной базы </w:t>
      </w:r>
      <w:r>
        <w:rPr>
          <w:rFonts w:ascii="Times New Roman" w:hAnsi="Times New Roman"/>
          <w:sz w:val="28"/>
          <w:szCs w:val="28"/>
        </w:rPr>
        <w:t>продуктивного опыта. Организовать муниципальные</w:t>
      </w:r>
      <w:r w:rsidRPr="00646EC7">
        <w:rPr>
          <w:rFonts w:ascii="Times New Roman" w:hAnsi="Times New Roman"/>
          <w:sz w:val="28"/>
          <w:szCs w:val="28"/>
        </w:rPr>
        <w:t xml:space="preserve"> площадки для </w:t>
      </w:r>
      <w:r w:rsidRPr="00646EC7">
        <w:rPr>
          <w:rFonts w:ascii="Times New Roman" w:eastAsia="Calibri" w:hAnsi="Times New Roman" w:cs="Times New Roman"/>
          <w:sz w:val="28"/>
          <w:szCs w:val="28"/>
        </w:rPr>
        <w:t xml:space="preserve">предъявления положительного педагогического опыта. </w:t>
      </w:r>
      <w:r>
        <w:rPr>
          <w:rFonts w:ascii="Times New Roman" w:eastAsia="Calibri" w:hAnsi="Times New Roman" w:cs="Times New Roman"/>
          <w:sz w:val="28"/>
          <w:szCs w:val="28"/>
        </w:rPr>
        <w:t>Создать</w:t>
      </w:r>
      <w:r w:rsidRPr="00646EC7">
        <w:rPr>
          <w:rFonts w:ascii="Times New Roman" w:eastAsia="Calibri" w:hAnsi="Times New Roman" w:cs="Times New Roman"/>
          <w:sz w:val="28"/>
          <w:szCs w:val="28"/>
        </w:rPr>
        <w:t xml:space="preserve"> баз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46EC7">
        <w:rPr>
          <w:rFonts w:ascii="Times New Roman" w:eastAsia="Calibri" w:hAnsi="Times New Roman" w:cs="Times New Roman"/>
          <w:sz w:val="28"/>
          <w:szCs w:val="28"/>
        </w:rPr>
        <w:t xml:space="preserve"> данных продуктивного (инновационного) педагогического опыта. </w:t>
      </w:r>
      <w:r>
        <w:rPr>
          <w:rFonts w:ascii="Times New Roman" w:eastAsia="Calibri" w:hAnsi="Times New Roman" w:cs="Times New Roman"/>
          <w:sz w:val="28"/>
          <w:szCs w:val="28"/>
        </w:rPr>
        <w:t>Провести ко</w:t>
      </w:r>
      <w:r w:rsidRPr="00646EC7">
        <w:rPr>
          <w:rFonts w:ascii="Times New Roman" w:eastAsia="Calibri" w:hAnsi="Times New Roman" w:cs="Times New Roman"/>
          <w:sz w:val="28"/>
          <w:szCs w:val="28"/>
        </w:rPr>
        <w:t>ррекци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646EC7">
        <w:rPr>
          <w:rFonts w:ascii="Times New Roman" w:eastAsia="Calibri" w:hAnsi="Times New Roman" w:cs="Times New Roman"/>
          <w:sz w:val="28"/>
          <w:szCs w:val="28"/>
        </w:rPr>
        <w:t xml:space="preserve"> потребностей в материально-техническом обеспечении. </w:t>
      </w:r>
    </w:p>
    <w:p w:rsidR="005A6662" w:rsidRDefault="005A6662" w:rsidP="005A6662">
      <w:pPr>
        <w:pStyle w:val="Defaul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Определить</w:t>
      </w:r>
      <w:r w:rsidRPr="009E78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необходимость</w:t>
      </w:r>
      <w:r w:rsidRPr="009E7885">
        <w:rPr>
          <w:rFonts w:ascii="Times New Roman" w:eastAsia="Calibri" w:hAnsi="Times New Roman" w:cs="Times New Roman"/>
          <w:sz w:val="28"/>
          <w:szCs w:val="28"/>
        </w:rPr>
        <w:t xml:space="preserve"> мероприятий по снижению территориальных барьеров и выравниванию доступа к качественному обучению (развитие технических ресурсов для доступа к СДО, сетевым консультациям и др. информационным ресурсам). Разработ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9E788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9E7885">
        <w:rPr>
          <w:rFonts w:ascii="Times New Roman" w:eastAsia="Calibri" w:hAnsi="Times New Roman" w:cs="Times New Roman"/>
          <w:sz w:val="28"/>
          <w:szCs w:val="28"/>
        </w:rPr>
        <w:t xml:space="preserve"> развития материально-технического обеспечения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662" w:rsidRDefault="005A6662" w:rsidP="005A6662">
      <w:pPr>
        <w:pStyle w:val="Defaul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3) Ежегодно выявлять</w:t>
      </w:r>
      <w:r w:rsidRPr="00B464EC">
        <w:rPr>
          <w:rFonts w:ascii="Times New Roman" w:eastAsia="Calibri" w:hAnsi="Times New Roman" w:cs="Times New Roman"/>
          <w:sz w:val="28"/>
          <w:szCs w:val="28"/>
        </w:rPr>
        <w:t xml:space="preserve"> состояни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464EC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общеобразовательной подготовки в муниципалитете в целом, </w:t>
      </w:r>
      <w:r>
        <w:rPr>
          <w:rFonts w:ascii="Times New Roman" w:eastAsia="Calibri" w:hAnsi="Times New Roman" w:cs="Times New Roman"/>
          <w:sz w:val="28"/>
          <w:szCs w:val="28"/>
        </w:rPr>
        <w:t>определить</w:t>
      </w:r>
      <w:r w:rsidRPr="00B464EC">
        <w:rPr>
          <w:rFonts w:ascii="Times New Roman" w:eastAsia="Calibri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464EC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 педагога</w:t>
      </w:r>
      <w:r>
        <w:rPr>
          <w:rFonts w:ascii="Times New Roman" w:eastAsia="Calibri" w:hAnsi="Times New Roman" w:cs="Times New Roman"/>
          <w:sz w:val="28"/>
          <w:szCs w:val="28"/>
        </w:rPr>
        <w:t>, методической поддержки педагогов.</w:t>
      </w:r>
    </w:p>
    <w:p w:rsidR="005A6662" w:rsidRDefault="005A6662" w:rsidP="005A6662">
      <w:pPr>
        <w:pStyle w:val="Defaul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Провести корректировку </w:t>
      </w:r>
      <w:r w:rsidRPr="00B464EC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поддержки одаренных детей. </w:t>
      </w:r>
    </w:p>
    <w:p w:rsidR="005A6662" w:rsidRPr="009F45CA" w:rsidRDefault="005A6662" w:rsidP="005A6662">
      <w:pPr>
        <w:pStyle w:val="Defaul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Подготовить р</w:t>
      </w:r>
      <w:r w:rsidRPr="009F45CA">
        <w:rPr>
          <w:rFonts w:ascii="Times New Roman" w:eastAsia="Calibri" w:hAnsi="Times New Roman" w:cs="Times New Roman"/>
          <w:sz w:val="28"/>
          <w:szCs w:val="28"/>
        </w:rPr>
        <w:t>екомендации по совершенствованию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F45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3383" w:rsidRDefault="007C3383" w:rsidP="007C33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4"/>
        </w:rPr>
      </w:pPr>
    </w:p>
    <w:p w:rsidR="007C3383" w:rsidRPr="007C3383" w:rsidRDefault="007C3383" w:rsidP="007C3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sectPr w:rsidR="007C3383" w:rsidRPr="007C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41E8EC5A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FA2E5E"/>
    <w:multiLevelType w:val="multilevel"/>
    <w:tmpl w:val="6E5C4C5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9D"/>
    <w:rsid w:val="000000DF"/>
    <w:rsid w:val="000001DA"/>
    <w:rsid w:val="00002246"/>
    <w:rsid w:val="00002316"/>
    <w:rsid w:val="00002C5C"/>
    <w:rsid w:val="00003992"/>
    <w:rsid w:val="00003B74"/>
    <w:rsid w:val="000058D6"/>
    <w:rsid w:val="00006D75"/>
    <w:rsid w:val="00006FBA"/>
    <w:rsid w:val="00007AB3"/>
    <w:rsid w:val="000102FE"/>
    <w:rsid w:val="00011891"/>
    <w:rsid w:val="00011A5C"/>
    <w:rsid w:val="00011E28"/>
    <w:rsid w:val="00012661"/>
    <w:rsid w:val="0001273B"/>
    <w:rsid w:val="0001366B"/>
    <w:rsid w:val="00013ADF"/>
    <w:rsid w:val="0001426D"/>
    <w:rsid w:val="0001491C"/>
    <w:rsid w:val="00015F60"/>
    <w:rsid w:val="00016B7B"/>
    <w:rsid w:val="000174DF"/>
    <w:rsid w:val="000202F3"/>
    <w:rsid w:val="00020D15"/>
    <w:rsid w:val="0002189F"/>
    <w:rsid w:val="000218A7"/>
    <w:rsid w:val="00021EFD"/>
    <w:rsid w:val="00022CD4"/>
    <w:rsid w:val="000233B9"/>
    <w:rsid w:val="000239DD"/>
    <w:rsid w:val="00023B15"/>
    <w:rsid w:val="00023FB1"/>
    <w:rsid w:val="000251B4"/>
    <w:rsid w:val="0002550F"/>
    <w:rsid w:val="000257C2"/>
    <w:rsid w:val="000265CF"/>
    <w:rsid w:val="00027363"/>
    <w:rsid w:val="00027556"/>
    <w:rsid w:val="00030D36"/>
    <w:rsid w:val="000338F3"/>
    <w:rsid w:val="000348DA"/>
    <w:rsid w:val="000405BC"/>
    <w:rsid w:val="00040A7A"/>
    <w:rsid w:val="0004118B"/>
    <w:rsid w:val="0004155C"/>
    <w:rsid w:val="00042FC1"/>
    <w:rsid w:val="00043655"/>
    <w:rsid w:val="00043BB5"/>
    <w:rsid w:val="0004507B"/>
    <w:rsid w:val="00045139"/>
    <w:rsid w:val="000452FB"/>
    <w:rsid w:val="000454C8"/>
    <w:rsid w:val="000459DF"/>
    <w:rsid w:val="00046254"/>
    <w:rsid w:val="00046D4B"/>
    <w:rsid w:val="000472A1"/>
    <w:rsid w:val="000472D3"/>
    <w:rsid w:val="00047A32"/>
    <w:rsid w:val="0005028D"/>
    <w:rsid w:val="00050D23"/>
    <w:rsid w:val="000518C7"/>
    <w:rsid w:val="00051D6E"/>
    <w:rsid w:val="0005420B"/>
    <w:rsid w:val="00054828"/>
    <w:rsid w:val="00054FD4"/>
    <w:rsid w:val="00055950"/>
    <w:rsid w:val="00057AD1"/>
    <w:rsid w:val="0006010B"/>
    <w:rsid w:val="000602AD"/>
    <w:rsid w:val="0006121F"/>
    <w:rsid w:val="00061300"/>
    <w:rsid w:val="00061843"/>
    <w:rsid w:val="00062057"/>
    <w:rsid w:val="000626E1"/>
    <w:rsid w:val="00062B8E"/>
    <w:rsid w:val="000631A0"/>
    <w:rsid w:val="00063CDD"/>
    <w:rsid w:val="00064687"/>
    <w:rsid w:val="0006554D"/>
    <w:rsid w:val="000658B6"/>
    <w:rsid w:val="00066563"/>
    <w:rsid w:val="00066D44"/>
    <w:rsid w:val="00067C98"/>
    <w:rsid w:val="00071394"/>
    <w:rsid w:val="0007150C"/>
    <w:rsid w:val="00071BD6"/>
    <w:rsid w:val="0007217D"/>
    <w:rsid w:val="00072CF6"/>
    <w:rsid w:val="000738DE"/>
    <w:rsid w:val="00074692"/>
    <w:rsid w:val="00074C0C"/>
    <w:rsid w:val="00075359"/>
    <w:rsid w:val="000760B3"/>
    <w:rsid w:val="00076C2E"/>
    <w:rsid w:val="00076D62"/>
    <w:rsid w:val="00077E7C"/>
    <w:rsid w:val="00077EA2"/>
    <w:rsid w:val="000800DE"/>
    <w:rsid w:val="000807E8"/>
    <w:rsid w:val="00082F03"/>
    <w:rsid w:val="00083706"/>
    <w:rsid w:val="000839A9"/>
    <w:rsid w:val="00084F2F"/>
    <w:rsid w:val="0008533C"/>
    <w:rsid w:val="00087382"/>
    <w:rsid w:val="00087502"/>
    <w:rsid w:val="000876D5"/>
    <w:rsid w:val="00087E49"/>
    <w:rsid w:val="0009066B"/>
    <w:rsid w:val="00090C4D"/>
    <w:rsid w:val="000919ED"/>
    <w:rsid w:val="0009267A"/>
    <w:rsid w:val="00092BF5"/>
    <w:rsid w:val="00093343"/>
    <w:rsid w:val="00093CDD"/>
    <w:rsid w:val="00095547"/>
    <w:rsid w:val="00096ACB"/>
    <w:rsid w:val="00097630"/>
    <w:rsid w:val="00097BCC"/>
    <w:rsid w:val="00097CC8"/>
    <w:rsid w:val="00097D1C"/>
    <w:rsid w:val="000A0C88"/>
    <w:rsid w:val="000A2032"/>
    <w:rsid w:val="000A253F"/>
    <w:rsid w:val="000A2592"/>
    <w:rsid w:val="000A3AE4"/>
    <w:rsid w:val="000A48CD"/>
    <w:rsid w:val="000A5637"/>
    <w:rsid w:val="000A5F20"/>
    <w:rsid w:val="000A65EE"/>
    <w:rsid w:val="000A6EE2"/>
    <w:rsid w:val="000A7D09"/>
    <w:rsid w:val="000B0272"/>
    <w:rsid w:val="000B060F"/>
    <w:rsid w:val="000B1352"/>
    <w:rsid w:val="000B1976"/>
    <w:rsid w:val="000B1C6C"/>
    <w:rsid w:val="000B2360"/>
    <w:rsid w:val="000B37D1"/>
    <w:rsid w:val="000B3F34"/>
    <w:rsid w:val="000B49C6"/>
    <w:rsid w:val="000B4BED"/>
    <w:rsid w:val="000B5FBD"/>
    <w:rsid w:val="000B60E2"/>
    <w:rsid w:val="000B61E3"/>
    <w:rsid w:val="000B6AB1"/>
    <w:rsid w:val="000C349A"/>
    <w:rsid w:val="000C51DA"/>
    <w:rsid w:val="000C53CB"/>
    <w:rsid w:val="000C583F"/>
    <w:rsid w:val="000C5B24"/>
    <w:rsid w:val="000C63E4"/>
    <w:rsid w:val="000D0322"/>
    <w:rsid w:val="000D0CEB"/>
    <w:rsid w:val="000D0E72"/>
    <w:rsid w:val="000D111B"/>
    <w:rsid w:val="000D1933"/>
    <w:rsid w:val="000D2B78"/>
    <w:rsid w:val="000D2C57"/>
    <w:rsid w:val="000D339A"/>
    <w:rsid w:val="000D359B"/>
    <w:rsid w:val="000D3867"/>
    <w:rsid w:val="000D40DE"/>
    <w:rsid w:val="000D4DAC"/>
    <w:rsid w:val="000D62E6"/>
    <w:rsid w:val="000D657E"/>
    <w:rsid w:val="000D7A79"/>
    <w:rsid w:val="000E0414"/>
    <w:rsid w:val="000E23EF"/>
    <w:rsid w:val="000E28D7"/>
    <w:rsid w:val="000E2928"/>
    <w:rsid w:val="000E2BA0"/>
    <w:rsid w:val="000E2F5F"/>
    <w:rsid w:val="000E4FBC"/>
    <w:rsid w:val="000E5580"/>
    <w:rsid w:val="000E5F02"/>
    <w:rsid w:val="000E67BD"/>
    <w:rsid w:val="000E6ABF"/>
    <w:rsid w:val="000E7C0B"/>
    <w:rsid w:val="000E7C8E"/>
    <w:rsid w:val="000E7EE1"/>
    <w:rsid w:val="000F08D7"/>
    <w:rsid w:val="000F0C17"/>
    <w:rsid w:val="000F1C42"/>
    <w:rsid w:val="000F3B0D"/>
    <w:rsid w:val="000F486F"/>
    <w:rsid w:val="000F4BDE"/>
    <w:rsid w:val="000F6850"/>
    <w:rsid w:val="000F7375"/>
    <w:rsid w:val="000F760D"/>
    <w:rsid w:val="000F7876"/>
    <w:rsid w:val="000F7EA7"/>
    <w:rsid w:val="001020E3"/>
    <w:rsid w:val="00103CDB"/>
    <w:rsid w:val="00105164"/>
    <w:rsid w:val="00105B2A"/>
    <w:rsid w:val="00106548"/>
    <w:rsid w:val="001074AD"/>
    <w:rsid w:val="00107DB2"/>
    <w:rsid w:val="00107EA5"/>
    <w:rsid w:val="001104F4"/>
    <w:rsid w:val="00110691"/>
    <w:rsid w:val="00110CA9"/>
    <w:rsid w:val="00110EB7"/>
    <w:rsid w:val="00111087"/>
    <w:rsid w:val="0011141B"/>
    <w:rsid w:val="0011141C"/>
    <w:rsid w:val="0011148C"/>
    <w:rsid w:val="00112071"/>
    <w:rsid w:val="00112463"/>
    <w:rsid w:val="00113200"/>
    <w:rsid w:val="0011383F"/>
    <w:rsid w:val="00113E11"/>
    <w:rsid w:val="00113F90"/>
    <w:rsid w:val="00114733"/>
    <w:rsid w:val="00115C34"/>
    <w:rsid w:val="00115F16"/>
    <w:rsid w:val="0011678B"/>
    <w:rsid w:val="00116F78"/>
    <w:rsid w:val="0012092B"/>
    <w:rsid w:val="00120EC2"/>
    <w:rsid w:val="00122037"/>
    <w:rsid w:val="00122443"/>
    <w:rsid w:val="001225FA"/>
    <w:rsid w:val="001233B3"/>
    <w:rsid w:val="00123506"/>
    <w:rsid w:val="001235D6"/>
    <w:rsid w:val="00123672"/>
    <w:rsid w:val="00123721"/>
    <w:rsid w:val="00124A7A"/>
    <w:rsid w:val="001254A0"/>
    <w:rsid w:val="00127409"/>
    <w:rsid w:val="00130324"/>
    <w:rsid w:val="0013044D"/>
    <w:rsid w:val="001304BD"/>
    <w:rsid w:val="00130B32"/>
    <w:rsid w:val="00130CE7"/>
    <w:rsid w:val="00130D0F"/>
    <w:rsid w:val="001319CB"/>
    <w:rsid w:val="00131DD8"/>
    <w:rsid w:val="00132405"/>
    <w:rsid w:val="0013306D"/>
    <w:rsid w:val="00133425"/>
    <w:rsid w:val="00133A40"/>
    <w:rsid w:val="00133EE2"/>
    <w:rsid w:val="00135024"/>
    <w:rsid w:val="0013514A"/>
    <w:rsid w:val="00135FFA"/>
    <w:rsid w:val="00136F32"/>
    <w:rsid w:val="001378B3"/>
    <w:rsid w:val="00137E34"/>
    <w:rsid w:val="00140536"/>
    <w:rsid w:val="00141884"/>
    <w:rsid w:val="00142097"/>
    <w:rsid w:val="001425F3"/>
    <w:rsid w:val="00143095"/>
    <w:rsid w:val="001435B2"/>
    <w:rsid w:val="00144935"/>
    <w:rsid w:val="00146764"/>
    <w:rsid w:val="00146886"/>
    <w:rsid w:val="00146D7A"/>
    <w:rsid w:val="00146F09"/>
    <w:rsid w:val="001506DA"/>
    <w:rsid w:val="00154CDB"/>
    <w:rsid w:val="00155C83"/>
    <w:rsid w:val="00156092"/>
    <w:rsid w:val="00157525"/>
    <w:rsid w:val="001578CE"/>
    <w:rsid w:val="00157BA6"/>
    <w:rsid w:val="00160730"/>
    <w:rsid w:val="0016126B"/>
    <w:rsid w:val="001626ED"/>
    <w:rsid w:val="00164313"/>
    <w:rsid w:val="00164721"/>
    <w:rsid w:val="00164CDB"/>
    <w:rsid w:val="001656BB"/>
    <w:rsid w:val="00165B21"/>
    <w:rsid w:val="00166B3E"/>
    <w:rsid w:val="00167162"/>
    <w:rsid w:val="00167215"/>
    <w:rsid w:val="0016789F"/>
    <w:rsid w:val="00167ADF"/>
    <w:rsid w:val="001727CF"/>
    <w:rsid w:val="00172A0B"/>
    <w:rsid w:val="00172ACC"/>
    <w:rsid w:val="00173BCA"/>
    <w:rsid w:val="0017434C"/>
    <w:rsid w:val="00175BEE"/>
    <w:rsid w:val="001770E4"/>
    <w:rsid w:val="001772CF"/>
    <w:rsid w:val="00181501"/>
    <w:rsid w:val="001819D2"/>
    <w:rsid w:val="00181AC9"/>
    <w:rsid w:val="00182D18"/>
    <w:rsid w:val="00183C7E"/>
    <w:rsid w:val="0018403B"/>
    <w:rsid w:val="00184CD4"/>
    <w:rsid w:val="001855C2"/>
    <w:rsid w:val="001858E3"/>
    <w:rsid w:val="00185956"/>
    <w:rsid w:val="00186392"/>
    <w:rsid w:val="00186867"/>
    <w:rsid w:val="001871A9"/>
    <w:rsid w:val="00190B9A"/>
    <w:rsid w:val="0019154D"/>
    <w:rsid w:val="00191607"/>
    <w:rsid w:val="0019167B"/>
    <w:rsid w:val="001930E7"/>
    <w:rsid w:val="0019325E"/>
    <w:rsid w:val="00194259"/>
    <w:rsid w:val="00194E57"/>
    <w:rsid w:val="00196DCE"/>
    <w:rsid w:val="001A2086"/>
    <w:rsid w:val="001A27A7"/>
    <w:rsid w:val="001A3576"/>
    <w:rsid w:val="001A4F67"/>
    <w:rsid w:val="001A593D"/>
    <w:rsid w:val="001A6B69"/>
    <w:rsid w:val="001A7607"/>
    <w:rsid w:val="001A795F"/>
    <w:rsid w:val="001B01B6"/>
    <w:rsid w:val="001B14E4"/>
    <w:rsid w:val="001B270E"/>
    <w:rsid w:val="001B2A36"/>
    <w:rsid w:val="001B2D90"/>
    <w:rsid w:val="001B2DEB"/>
    <w:rsid w:val="001B2F97"/>
    <w:rsid w:val="001B3BA7"/>
    <w:rsid w:val="001B3BC4"/>
    <w:rsid w:val="001B3CC6"/>
    <w:rsid w:val="001B3D47"/>
    <w:rsid w:val="001B5DEC"/>
    <w:rsid w:val="001B6577"/>
    <w:rsid w:val="001B7A63"/>
    <w:rsid w:val="001C0AE6"/>
    <w:rsid w:val="001C3520"/>
    <w:rsid w:val="001C3A4F"/>
    <w:rsid w:val="001C42F2"/>
    <w:rsid w:val="001C4491"/>
    <w:rsid w:val="001C5782"/>
    <w:rsid w:val="001C62A7"/>
    <w:rsid w:val="001C7195"/>
    <w:rsid w:val="001C7D65"/>
    <w:rsid w:val="001D0B7B"/>
    <w:rsid w:val="001D14FB"/>
    <w:rsid w:val="001D205B"/>
    <w:rsid w:val="001D3E6A"/>
    <w:rsid w:val="001D5628"/>
    <w:rsid w:val="001D59AF"/>
    <w:rsid w:val="001D6540"/>
    <w:rsid w:val="001D6785"/>
    <w:rsid w:val="001D683C"/>
    <w:rsid w:val="001D6868"/>
    <w:rsid w:val="001D6AFC"/>
    <w:rsid w:val="001D6B79"/>
    <w:rsid w:val="001D6D7F"/>
    <w:rsid w:val="001D71E6"/>
    <w:rsid w:val="001D75A4"/>
    <w:rsid w:val="001E12DF"/>
    <w:rsid w:val="001E1C94"/>
    <w:rsid w:val="001E2122"/>
    <w:rsid w:val="001E23FE"/>
    <w:rsid w:val="001E3271"/>
    <w:rsid w:val="001E35B5"/>
    <w:rsid w:val="001E4084"/>
    <w:rsid w:val="001E4C81"/>
    <w:rsid w:val="001E4E7F"/>
    <w:rsid w:val="001E633F"/>
    <w:rsid w:val="001E68A1"/>
    <w:rsid w:val="001E6BEF"/>
    <w:rsid w:val="001E71C5"/>
    <w:rsid w:val="001E748F"/>
    <w:rsid w:val="001E7502"/>
    <w:rsid w:val="001F0341"/>
    <w:rsid w:val="001F065F"/>
    <w:rsid w:val="001F098B"/>
    <w:rsid w:val="001F15AA"/>
    <w:rsid w:val="001F1FD9"/>
    <w:rsid w:val="001F2007"/>
    <w:rsid w:val="001F5226"/>
    <w:rsid w:val="001F5D1D"/>
    <w:rsid w:val="001F5F99"/>
    <w:rsid w:val="001F6B09"/>
    <w:rsid w:val="001F6D36"/>
    <w:rsid w:val="00200707"/>
    <w:rsid w:val="002014B9"/>
    <w:rsid w:val="00202A4F"/>
    <w:rsid w:val="00202BB9"/>
    <w:rsid w:val="00202F9A"/>
    <w:rsid w:val="00202FB3"/>
    <w:rsid w:val="002034DC"/>
    <w:rsid w:val="00203626"/>
    <w:rsid w:val="00203EA0"/>
    <w:rsid w:val="00203EA8"/>
    <w:rsid w:val="00205680"/>
    <w:rsid w:val="00205A30"/>
    <w:rsid w:val="00206A31"/>
    <w:rsid w:val="00206BE8"/>
    <w:rsid w:val="00207ACE"/>
    <w:rsid w:val="00207E64"/>
    <w:rsid w:val="00210510"/>
    <w:rsid w:val="002115EF"/>
    <w:rsid w:val="00211708"/>
    <w:rsid w:val="0021290B"/>
    <w:rsid w:val="0021538D"/>
    <w:rsid w:val="00215FFC"/>
    <w:rsid w:val="00216068"/>
    <w:rsid w:val="00216214"/>
    <w:rsid w:val="0021662C"/>
    <w:rsid w:val="0022090A"/>
    <w:rsid w:val="002209C0"/>
    <w:rsid w:val="00221D18"/>
    <w:rsid w:val="0022209B"/>
    <w:rsid w:val="0022280D"/>
    <w:rsid w:val="00222EF3"/>
    <w:rsid w:val="00223113"/>
    <w:rsid w:val="0022312C"/>
    <w:rsid w:val="00223DC5"/>
    <w:rsid w:val="00223E3F"/>
    <w:rsid w:val="00224335"/>
    <w:rsid w:val="00224794"/>
    <w:rsid w:val="00224E41"/>
    <w:rsid w:val="00224F76"/>
    <w:rsid w:val="00224F8A"/>
    <w:rsid w:val="0022584A"/>
    <w:rsid w:val="00225BA2"/>
    <w:rsid w:val="00225D69"/>
    <w:rsid w:val="00226789"/>
    <w:rsid w:val="002269FF"/>
    <w:rsid w:val="00226ADA"/>
    <w:rsid w:val="002300D5"/>
    <w:rsid w:val="00230ED2"/>
    <w:rsid w:val="002310D0"/>
    <w:rsid w:val="00231CDD"/>
    <w:rsid w:val="00232015"/>
    <w:rsid w:val="00232850"/>
    <w:rsid w:val="0023429D"/>
    <w:rsid w:val="00235002"/>
    <w:rsid w:val="00235057"/>
    <w:rsid w:val="002358AC"/>
    <w:rsid w:val="00235B41"/>
    <w:rsid w:val="0023752B"/>
    <w:rsid w:val="00240925"/>
    <w:rsid w:val="00240C97"/>
    <w:rsid w:val="002413A6"/>
    <w:rsid w:val="0024333B"/>
    <w:rsid w:val="00243449"/>
    <w:rsid w:val="002448FD"/>
    <w:rsid w:val="00245523"/>
    <w:rsid w:val="0024613B"/>
    <w:rsid w:val="00246C74"/>
    <w:rsid w:val="00247421"/>
    <w:rsid w:val="00250AAA"/>
    <w:rsid w:val="00250F6E"/>
    <w:rsid w:val="0025101D"/>
    <w:rsid w:val="00251363"/>
    <w:rsid w:val="00252106"/>
    <w:rsid w:val="002528CD"/>
    <w:rsid w:val="00252957"/>
    <w:rsid w:val="00252B5C"/>
    <w:rsid w:val="00252D92"/>
    <w:rsid w:val="00252E4B"/>
    <w:rsid w:val="002536BF"/>
    <w:rsid w:val="002542D2"/>
    <w:rsid w:val="00254706"/>
    <w:rsid w:val="00254FD6"/>
    <w:rsid w:val="00255A4B"/>
    <w:rsid w:val="00256A35"/>
    <w:rsid w:val="00257B8B"/>
    <w:rsid w:val="00261699"/>
    <w:rsid w:val="00262AEC"/>
    <w:rsid w:val="00262BEF"/>
    <w:rsid w:val="002637FD"/>
    <w:rsid w:val="00264166"/>
    <w:rsid w:val="002642F5"/>
    <w:rsid w:val="00265FC4"/>
    <w:rsid w:val="00271737"/>
    <w:rsid w:val="00271B6A"/>
    <w:rsid w:val="00273294"/>
    <w:rsid w:val="0027683A"/>
    <w:rsid w:val="00277111"/>
    <w:rsid w:val="002810FB"/>
    <w:rsid w:val="00281C9C"/>
    <w:rsid w:val="00283754"/>
    <w:rsid w:val="00283B48"/>
    <w:rsid w:val="00283EFD"/>
    <w:rsid w:val="00284461"/>
    <w:rsid w:val="002858CF"/>
    <w:rsid w:val="00285989"/>
    <w:rsid w:val="00286218"/>
    <w:rsid w:val="00286964"/>
    <w:rsid w:val="00286F5F"/>
    <w:rsid w:val="002872F1"/>
    <w:rsid w:val="0029002F"/>
    <w:rsid w:val="00291746"/>
    <w:rsid w:val="00291FBE"/>
    <w:rsid w:val="00292FA5"/>
    <w:rsid w:val="00293220"/>
    <w:rsid w:val="0029405A"/>
    <w:rsid w:val="00294643"/>
    <w:rsid w:val="00294D80"/>
    <w:rsid w:val="00295042"/>
    <w:rsid w:val="00295513"/>
    <w:rsid w:val="0029553A"/>
    <w:rsid w:val="0029636C"/>
    <w:rsid w:val="00296CF6"/>
    <w:rsid w:val="002A0ECC"/>
    <w:rsid w:val="002A1397"/>
    <w:rsid w:val="002A281D"/>
    <w:rsid w:val="002A2CA9"/>
    <w:rsid w:val="002A3C7A"/>
    <w:rsid w:val="002A401B"/>
    <w:rsid w:val="002A4EA1"/>
    <w:rsid w:val="002A5204"/>
    <w:rsid w:val="002A7E31"/>
    <w:rsid w:val="002B1D09"/>
    <w:rsid w:val="002B21F2"/>
    <w:rsid w:val="002B2EAB"/>
    <w:rsid w:val="002B31C4"/>
    <w:rsid w:val="002B3EED"/>
    <w:rsid w:val="002B46FB"/>
    <w:rsid w:val="002B4921"/>
    <w:rsid w:val="002B557E"/>
    <w:rsid w:val="002B5CE4"/>
    <w:rsid w:val="002B604B"/>
    <w:rsid w:val="002B643A"/>
    <w:rsid w:val="002B69AC"/>
    <w:rsid w:val="002B7028"/>
    <w:rsid w:val="002B7458"/>
    <w:rsid w:val="002B766D"/>
    <w:rsid w:val="002C078C"/>
    <w:rsid w:val="002C0D81"/>
    <w:rsid w:val="002C2119"/>
    <w:rsid w:val="002C25A1"/>
    <w:rsid w:val="002C320E"/>
    <w:rsid w:val="002C3211"/>
    <w:rsid w:val="002C537A"/>
    <w:rsid w:val="002C5843"/>
    <w:rsid w:val="002C59A2"/>
    <w:rsid w:val="002C5FC4"/>
    <w:rsid w:val="002C6AEA"/>
    <w:rsid w:val="002C6C44"/>
    <w:rsid w:val="002C7E8C"/>
    <w:rsid w:val="002D1AC6"/>
    <w:rsid w:val="002D1E20"/>
    <w:rsid w:val="002D2067"/>
    <w:rsid w:val="002D24C5"/>
    <w:rsid w:val="002D2801"/>
    <w:rsid w:val="002D3B6B"/>
    <w:rsid w:val="002D3E79"/>
    <w:rsid w:val="002D422C"/>
    <w:rsid w:val="002D4F22"/>
    <w:rsid w:val="002D5A9E"/>
    <w:rsid w:val="002D701A"/>
    <w:rsid w:val="002D7DE2"/>
    <w:rsid w:val="002E06DE"/>
    <w:rsid w:val="002E0804"/>
    <w:rsid w:val="002E1629"/>
    <w:rsid w:val="002E1921"/>
    <w:rsid w:val="002E2282"/>
    <w:rsid w:val="002E2FEE"/>
    <w:rsid w:val="002E43B9"/>
    <w:rsid w:val="002E5655"/>
    <w:rsid w:val="002F04CA"/>
    <w:rsid w:val="002F088A"/>
    <w:rsid w:val="002F09E9"/>
    <w:rsid w:val="002F1AC9"/>
    <w:rsid w:val="002F1B5B"/>
    <w:rsid w:val="002F27CC"/>
    <w:rsid w:val="002F30E1"/>
    <w:rsid w:val="002F314C"/>
    <w:rsid w:val="002F565B"/>
    <w:rsid w:val="002F56A3"/>
    <w:rsid w:val="002F5FA4"/>
    <w:rsid w:val="002F612B"/>
    <w:rsid w:val="002F68FF"/>
    <w:rsid w:val="002F7224"/>
    <w:rsid w:val="002F72BE"/>
    <w:rsid w:val="003005D1"/>
    <w:rsid w:val="00301435"/>
    <w:rsid w:val="0030193A"/>
    <w:rsid w:val="00302B99"/>
    <w:rsid w:val="00303060"/>
    <w:rsid w:val="00303C60"/>
    <w:rsid w:val="00304211"/>
    <w:rsid w:val="00304CE4"/>
    <w:rsid w:val="00305647"/>
    <w:rsid w:val="00305CCB"/>
    <w:rsid w:val="00306659"/>
    <w:rsid w:val="0030782B"/>
    <w:rsid w:val="00310037"/>
    <w:rsid w:val="0031019B"/>
    <w:rsid w:val="00310607"/>
    <w:rsid w:val="00310854"/>
    <w:rsid w:val="003108A2"/>
    <w:rsid w:val="00311342"/>
    <w:rsid w:val="0031262B"/>
    <w:rsid w:val="00312C3D"/>
    <w:rsid w:val="00312C8F"/>
    <w:rsid w:val="00313192"/>
    <w:rsid w:val="00313811"/>
    <w:rsid w:val="003139AE"/>
    <w:rsid w:val="00314427"/>
    <w:rsid w:val="00314DB2"/>
    <w:rsid w:val="0031601F"/>
    <w:rsid w:val="00316250"/>
    <w:rsid w:val="00317DBF"/>
    <w:rsid w:val="003205C2"/>
    <w:rsid w:val="00320E31"/>
    <w:rsid w:val="00320E99"/>
    <w:rsid w:val="003213D9"/>
    <w:rsid w:val="00321583"/>
    <w:rsid w:val="00321609"/>
    <w:rsid w:val="00322617"/>
    <w:rsid w:val="00322740"/>
    <w:rsid w:val="00323057"/>
    <w:rsid w:val="00323C35"/>
    <w:rsid w:val="003241BB"/>
    <w:rsid w:val="00325375"/>
    <w:rsid w:val="003254EF"/>
    <w:rsid w:val="0032565B"/>
    <w:rsid w:val="00325831"/>
    <w:rsid w:val="00325A03"/>
    <w:rsid w:val="00326522"/>
    <w:rsid w:val="0032679F"/>
    <w:rsid w:val="003267F2"/>
    <w:rsid w:val="00326F0E"/>
    <w:rsid w:val="00327198"/>
    <w:rsid w:val="00327B10"/>
    <w:rsid w:val="00330028"/>
    <w:rsid w:val="003300FE"/>
    <w:rsid w:val="00330614"/>
    <w:rsid w:val="0033080A"/>
    <w:rsid w:val="003319D5"/>
    <w:rsid w:val="00334A4F"/>
    <w:rsid w:val="00335B6E"/>
    <w:rsid w:val="003367B6"/>
    <w:rsid w:val="00336DC0"/>
    <w:rsid w:val="0033758D"/>
    <w:rsid w:val="003376E7"/>
    <w:rsid w:val="00337E50"/>
    <w:rsid w:val="003409FD"/>
    <w:rsid w:val="00340B0C"/>
    <w:rsid w:val="003418EB"/>
    <w:rsid w:val="00341C18"/>
    <w:rsid w:val="003420A4"/>
    <w:rsid w:val="003421EF"/>
    <w:rsid w:val="003429DA"/>
    <w:rsid w:val="00342C5A"/>
    <w:rsid w:val="00342CF8"/>
    <w:rsid w:val="0034360D"/>
    <w:rsid w:val="00343DFE"/>
    <w:rsid w:val="00343FD9"/>
    <w:rsid w:val="003447B7"/>
    <w:rsid w:val="0034482F"/>
    <w:rsid w:val="00344A40"/>
    <w:rsid w:val="00345859"/>
    <w:rsid w:val="00345DEE"/>
    <w:rsid w:val="00346C2E"/>
    <w:rsid w:val="00347526"/>
    <w:rsid w:val="0034786D"/>
    <w:rsid w:val="003503AC"/>
    <w:rsid w:val="00350C62"/>
    <w:rsid w:val="00351441"/>
    <w:rsid w:val="00351542"/>
    <w:rsid w:val="0035195F"/>
    <w:rsid w:val="003519BD"/>
    <w:rsid w:val="0035299C"/>
    <w:rsid w:val="00352B48"/>
    <w:rsid w:val="0035596F"/>
    <w:rsid w:val="00356130"/>
    <w:rsid w:val="00356E72"/>
    <w:rsid w:val="00357090"/>
    <w:rsid w:val="0035727D"/>
    <w:rsid w:val="0036052A"/>
    <w:rsid w:val="00361083"/>
    <w:rsid w:val="0036191E"/>
    <w:rsid w:val="0036347D"/>
    <w:rsid w:val="00363A8D"/>
    <w:rsid w:val="00364427"/>
    <w:rsid w:val="00364ABC"/>
    <w:rsid w:val="00365183"/>
    <w:rsid w:val="003655CF"/>
    <w:rsid w:val="00365E0A"/>
    <w:rsid w:val="0036679E"/>
    <w:rsid w:val="003673CD"/>
    <w:rsid w:val="00367503"/>
    <w:rsid w:val="003678AB"/>
    <w:rsid w:val="00367A41"/>
    <w:rsid w:val="00367F68"/>
    <w:rsid w:val="003707F3"/>
    <w:rsid w:val="00371136"/>
    <w:rsid w:val="003714C8"/>
    <w:rsid w:val="00371DFB"/>
    <w:rsid w:val="00372860"/>
    <w:rsid w:val="003728A9"/>
    <w:rsid w:val="003733EC"/>
    <w:rsid w:val="00373FB3"/>
    <w:rsid w:val="00375A02"/>
    <w:rsid w:val="00375B12"/>
    <w:rsid w:val="00375C08"/>
    <w:rsid w:val="00375E63"/>
    <w:rsid w:val="00376B6E"/>
    <w:rsid w:val="00377720"/>
    <w:rsid w:val="00377AC2"/>
    <w:rsid w:val="00380B7A"/>
    <w:rsid w:val="00380D00"/>
    <w:rsid w:val="00380E5C"/>
    <w:rsid w:val="0038168F"/>
    <w:rsid w:val="00381E99"/>
    <w:rsid w:val="00381F88"/>
    <w:rsid w:val="00382189"/>
    <w:rsid w:val="00383845"/>
    <w:rsid w:val="003842C0"/>
    <w:rsid w:val="003847A9"/>
    <w:rsid w:val="003851AE"/>
    <w:rsid w:val="00385741"/>
    <w:rsid w:val="00385F21"/>
    <w:rsid w:val="00386338"/>
    <w:rsid w:val="003863A7"/>
    <w:rsid w:val="0038649E"/>
    <w:rsid w:val="00386944"/>
    <w:rsid w:val="00387FBC"/>
    <w:rsid w:val="003901BB"/>
    <w:rsid w:val="00391830"/>
    <w:rsid w:val="003921F4"/>
    <w:rsid w:val="0039273C"/>
    <w:rsid w:val="003935D6"/>
    <w:rsid w:val="00393AFB"/>
    <w:rsid w:val="003940D0"/>
    <w:rsid w:val="0039500F"/>
    <w:rsid w:val="0039513B"/>
    <w:rsid w:val="00395846"/>
    <w:rsid w:val="00396F8B"/>
    <w:rsid w:val="003A2D8A"/>
    <w:rsid w:val="003A3508"/>
    <w:rsid w:val="003A4E2E"/>
    <w:rsid w:val="003A5F80"/>
    <w:rsid w:val="003A6983"/>
    <w:rsid w:val="003A7353"/>
    <w:rsid w:val="003A74A6"/>
    <w:rsid w:val="003A7757"/>
    <w:rsid w:val="003A7A83"/>
    <w:rsid w:val="003A7A8B"/>
    <w:rsid w:val="003B0CDD"/>
    <w:rsid w:val="003B1333"/>
    <w:rsid w:val="003B1D6E"/>
    <w:rsid w:val="003B3203"/>
    <w:rsid w:val="003B3BF8"/>
    <w:rsid w:val="003B4616"/>
    <w:rsid w:val="003B773C"/>
    <w:rsid w:val="003B79CA"/>
    <w:rsid w:val="003B7BA6"/>
    <w:rsid w:val="003C019A"/>
    <w:rsid w:val="003C1228"/>
    <w:rsid w:val="003C2CCF"/>
    <w:rsid w:val="003C2E5F"/>
    <w:rsid w:val="003C3038"/>
    <w:rsid w:val="003C3657"/>
    <w:rsid w:val="003C42A4"/>
    <w:rsid w:val="003C5CEA"/>
    <w:rsid w:val="003C758C"/>
    <w:rsid w:val="003C7D4B"/>
    <w:rsid w:val="003D09A2"/>
    <w:rsid w:val="003D0EF9"/>
    <w:rsid w:val="003D1A8D"/>
    <w:rsid w:val="003D25C9"/>
    <w:rsid w:val="003D31C6"/>
    <w:rsid w:val="003D3869"/>
    <w:rsid w:val="003D437A"/>
    <w:rsid w:val="003D5047"/>
    <w:rsid w:val="003D5A82"/>
    <w:rsid w:val="003D5F1F"/>
    <w:rsid w:val="003D6D02"/>
    <w:rsid w:val="003D6EC0"/>
    <w:rsid w:val="003D720C"/>
    <w:rsid w:val="003D75E2"/>
    <w:rsid w:val="003E06BE"/>
    <w:rsid w:val="003E07F7"/>
    <w:rsid w:val="003E0A79"/>
    <w:rsid w:val="003E0AF8"/>
    <w:rsid w:val="003E18D3"/>
    <w:rsid w:val="003E1E17"/>
    <w:rsid w:val="003E2B03"/>
    <w:rsid w:val="003E2E6E"/>
    <w:rsid w:val="003E2E85"/>
    <w:rsid w:val="003E387D"/>
    <w:rsid w:val="003E3D9C"/>
    <w:rsid w:val="003E4443"/>
    <w:rsid w:val="003E4F9D"/>
    <w:rsid w:val="003E5418"/>
    <w:rsid w:val="003E571A"/>
    <w:rsid w:val="003E6823"/>
    <w:rsid w:val="003E759C"/>
    <w:rsid w:val="003E7987"/>
    <w:rsid w:val="003E7F83"/>
    <w:rsid w:val="003F0845"/>
    <w:rsid w:val="003F199E"/>
    <w:rsid w:val="003F1B63"/>
    <w:rsid w:val="003F28B7"/>
    <w:rsid w:val="003F4DC4"/>
    <w:rsid w:val="003F5A3D"/>
    <w:rsid w:val="003F5D9E"/>
    <w:rsid w:val="003F60DA"/>
    <w:rsid w:val="003F77C4"/>
    <w:rsid w:val="004000C1"/>
    <w:rsid w:val="00400A8F"/>
    <w:rsid w:val="00400C36"/>
    <w:rsid w:val="0040240D"/>
    <w:rsid w:val="00402FE3"/>
    <w:rsid w:val="00403B65"/>
    <w:rsid w:val="00403C3C"/>
    <w:rsid w:val="00403F4C"/>
    <w:rsid w:val="00404189"/>
    <w:rsid w:val="00405178"/>
    <w:rsid w:val="00405516"/>
    <w:rsid w:val="00405886"/>
    <w:rsid w:val="00406A7A"/>
    <w:rsid w:val="00406ED6"/>
    <w:rsid w:val="004079B3"/>
    <w:rsid w:val="004105BB"/>
    <w:rsid w:val="004112F1"/>
    <w:rsid w:val="0041287C"/>
    <w:rsid w:val="004128FB"/>
    <w:rsid w:val="0041299C"/>
    <w:rsid w:val="004134F4"/>
    <w:rsid w:val="00413AB6"/>
    <w:rsid w:val="0041421C"/>
    <w:rsid w:val="004142F7"/>
    <w:rsid w:val="00414779"/>
    <w:rsid w:val="00415B50"/>
    <w:rsid w:val="00416ED1"/>
    <w:rsid w:val="00417765"/>
    <w:rsid w:val="0041776F"/>
    <w:rsid w:val="00420650"/>
    <w:rsid w:val="0042078D"/>
    <w:rsid w:val="0042187B"/>
    <w:rsid w:val="00422ADD"/>
    <w:rsid w:val="004241E2"/>
    <w:rsid w:val="00425287"/>
    <w:rsid w:val="0042758A"/>
    <w:rsid w:val="004276CB"/>
    <w:rsid w:val="0043035F"/>
    <w:rsid w:val="00430537"/>
    <w:rsid w:val="00430B89"/>
    <w:rsid w:val="00432057"/>
    <w:rsid w:val="00432A61"/>
    <w:rsid w:val="00433035"/>
    <w:rsid w:val="00433A55"/>
    <w:rsid w:val="00433AED"/>
    <w:rsid w:val="00434550"/>
    <w:rsid w:val="00434C42"/>
    <w:rsid w:val="00434EB3"/>
    <w:rsid w:val="004353A7"/>
    <w:rsid w:val="00435C25"/>
    <w:rsid w:val="00436273"/>
    <w:rsid w:val="00436577"/>
    <w:rsid w:val="004377E6"/>
    <w:rsid w:val="00437BEE"/>
    <w:rsid w:val="0044018E"/>
    <w:rsid w:val="00440A69"/>
    <w:rsid w:val="00440F4C"/>
    <w:rsid w:val="004410B2"/>
    <w:rsid w:val="00441CC7"/>
    <w:rsid w:val="00441FC1"/>
    <w:rsid w:val="004427E8"/>
    <w:rsid w:val="004432EF"/>
    <w:rsid w:val="00443A25"/>
    <w:rsid w:val="00443C8B"/>
    <w:rsid w:val="004453A7"/>
    <w:rsid w:val="00445ACE"/>
    <w:rsid w:val="00447F91"/>
    <w:rsid w:val="0045027D"/>
    <w:rsid w:val="00450783"/>
    <w:rsid w:val="00451520"/>
    <w:rsid w:val="00451996"/>
    <w:rsid w:val="004526D4"/>
    <w:rsid w:val="004528E4"/>
    <w:rsid w:val="0045297A"/>
    <w:rsid w:val="004533B2"/>
    <w:rsid w:val="00453597"/>
    <w:rsid w:val="00454A81"/>
    <w:rsid w:val="00454DD0"/>
    <w:rsid w:val="00455156"/>
    <w:rsid w:val="004566A6"/>
    <w:rsid w:val="004568F4"/>
    <w:rsid w:val="00456D14"/>
    <w:rsid w:val="00456E50"/>
    <w:rsid w:val="004577A0"/>
    <w:rsid w:val="00457C1F"/>
    <w:rsid w:val="00457E3D"/>
    <w:rsid w:val="004612D2"/>
    <w:rsid w:val="004617B6"/>
    <w:rsid w:val="00465199"/>
    <w:rsid w:val="004653A6"/>
    <w:rsid w:val="00465AB7"/>
    <w:rsid w:val="004663CC"/>
    <w:rsid w:val="0047120A"/>
    <w:rsid w:val="00471CFE"/>
    <w:rsid w:val="00472D2C"/>
    <w:rsid w:val="00473958"/>
    <w:rsid w:val="00474E2A"/>
    <w:rsid w:val="00474F03"/>
    <w:rsid w:val="00475F34"/>
    <w:rsid w:val="004773D6"/>
    <w:rsid w:val="004814D5"/>
    <w:rsid w:val="00481C58"/>
    <w:rsid w:val="00483AD2"/>
    <w:rsid w:val="00484471"/>
    <w:rsid w:val="004845BB"/>
    <w:rsid w:val="0048500A"/>
    <w:rsid w:val="00486A60"/>
    <w:rsid w:val="00486ABC"/>
    <w:rsid w:val="00486FD2"/>
    <w:rsid w:val="0048700E"/>
    <w:rsid w:val="004877E7"/>
    <w:rsid w:val="0049015F"/>
    <w:rsid w:val="00490B31"/>
    <w:rsid w:val="00491280"/>
    <w:rsid w:val="0049257D"/>
    <w:rsid w:val="00492D6D"/>
    <w:rsid w:val="004933A8"/>
    <w:rsid w:val="004933C6"/>
    <w:rsid w:val="004934C5"/>
    <w:rsid w:val="0049549F"/>
    <w:rsid w:val="0049566C"/>
    <w:rsid w:val="004959EE"/>
    <w:rsid w:val="0049635C"/>
    <w:rsid w:val="004967DD"/>
    <w:rsid w:val="004968C4"/>
    <w:rsid w:val="00496D5A"/>
    <w:rsid w:val="00497C0C"/>
    <w:rsid w:val="004A014C"/>
    <w:rsid w:val="004A0948"/>
    <w:rsid w:val="004A0A5B"/>
    <w:rsid w:val="004A109A"/>
    <w:rsid w:val="004A1302"/>
    <w:rsid w:val="004A18D1"/>
    <w:rsid w:val="004A3251"/>
    <w:rsid w:val="004A4043"/>
    <w:rsid w:val="004A4586"/>
    <w:rsid w:val="004A4772"/>
    <w:rsid w:val="004A4D99"/>
    <w:rsid w:val="004A6033"/>
    <w:rsid w:val="004A6F05"/>
    <w:rsid w:val="004A70CF"/>
    <w:rsid w:val="004A7923"/>
    <w:rsid w:val="004B0A6B"/>
    <w:rsid w:val="004B1F67"/>
    <w:rsid w:val="004B3D8F"/>
    <w:rsid w:val="004B511C"/>
    <w:rsid w:val="004B555A"/>
    <w:rsid w:val="004B6755"/>
    <w:rsid w:val="004B6A50"/>
    <w:rsid w:val="004B7051"/>
    <w:rsid w:val="004B7C39"/>
    <w:rsid w:val="004C18A5"/>
    <w:rsid w:val="004C367D"/>
    <w:rsid w:val="004C4430"/>
    <w:rsid w:val="004C45A2"/>
    <w:rsid w:val="004C46BB"/>
    <w:rsid w:val="004C49CC"/>
    <w:rsid w:val="004C49FB"/>
    <w:rsid w:val="004C4EA8"/>
    <w:rsid w:val="004C606D"/>
    <w:rsid w:val="004C6205"/>
    <w:rsid w:val="004C6C34"/>
    <w:rsid w:val="004C784D"/>
    <w:rsid w:val="004D0782"/>
    <w:rsid w:val="004D1586"/>
    <w:rsid w:val="004D1B58"/>
    <w:rsid w:val="004D44F6"/>
    <w:rsid w:val="004D4C90"/>
    <w:rsid w:val="004D5D8C"/>
    <w:rsid w:val="004D7845"/>
    <w:rsid w:val="004E15F9"/>
    <w:rsid w:val="004E1985"/>
    <w:rsid w:val="004E1C1F"/>
    <w:rsid w:val="004E1F8B"/>
    <w:rsid w:val="004E21FB"/>
    <w:rsid w:val="004E379A"/>
    <w:rsid w:val="004E39FF"/>
    <w:rsid w:val="004E3A13"/>
    <w:rsid w:val="004E3A21"/>
    <w:rsid w:val="004E4556"/>
    <w:rsid w:val="004E4759"/>
    <w:rsid w:val="004E4BAA"/>
    <w:rsid w:val="004E4BE7"/>
    <w:rsid w:val="004E5E9B"/>
    <w:rsid w:val="004E66D5"/>
    <w:rsid w:val="004E7EB8"/>
    <w:rsid w:val="004F0448"/>
    <w:rsid w:val="004F18F9"/>
    <w:rsid w:val="004F2475"/>
    <w:rsid w:val="004F33A7"/>
    <w:rsid w:val="004F414C"/>
    <w:rsid w:val="004F49CF"/>
    <w:rsid w:val="004F5CBC"/>
    <w:rsid w:val="004F6176"/>
    <w:rsid w:val="004F6913"/>
    <w:rsid w:val="00500BE5"/>
    <w:rsid w:val="00500F63"/>
    <w:rsid w:val="00501076"/>
    <w:rsid w:val="00501403"/>
    <w:rsid w:val="00501CEF"/>
    <w:rsid w:val="005025C5"/>
    <w:rsid w:val="00502CA6"/>
    <w:rsid w:val="00502D98"/>
    <w:rsid w:val="00503F37"/>
    <w:rsid w:val="00504504"/>
    <w:rsid w:val="00504A38"/>
    <w:rsid w:val="005051E3"/>
    <w:rsid w:val="005053B6"/>
    <w:rsid w:val="00506CA0"/>
    <w:rsid w:val="005071CE"/>
    <w:rsid w:val="00507480"/>
    <w:rsid w:val="005078D0"/>
    <w:rsid w:val="00507A6B"/>
    <w:rsid w:val="0051074B"/>
    <w:rsid w:val="00511AF5"/>
    <w:rsid w:val="00511CB8"/>
    <w:rsid w:val="00511E66"/>
    <w:rsid w:val="00511ECA"/>
    <w:rsid w:val="00512F7C"/>
    <w:rsid w:val="00513B79"/>
    <w:rsid w:val="00513C64"/>
    <w:rsid w:val="00514129"/>
    <w:rsid w:val="00514F25"/>
    <w:rsid w:val="00515B28"/>
    <w:rsid w:val="00515C5E"/>
    <w:rsid w:val="005165A6"/>
    <w:rsid w:val="005171B1"/>
    <w:rsid w:val="00520338"/>
    <w:rsid w:val="00520FDB"/>
    <w:rsid w:val="005215A9"/>
    <w:rsid w:val="00521907"/>
    <w:rsid w:val="0052203B"/>
    <w:rsid w:val="0052209F"/>
    <w:rsid w:val="00522B39"/>
    <w:rsid w:val="00524273"/>
    <w:rsid w:val="00524504"/>
    <w:rsid w:val="0052501C"/>
    <w:rsid w:val="0052521F"/>
    <w:rsid w:val="00525406"/>
    <w:rsid w:val="0052693E"/>
    <w:rsid w:val="00526F03"/>
    <w:rsid w:val="00527365"/>
    <w:rsid w:val="00527E0E"/>
    <w:rsid w:val="005327FE"/>
    <w:rsid w:val="00532DC3"/>
    <w:rsid w:val="0053306F"/>
    <w:rsid w:val="00533B89"/>
    <w:rsid w:val="00533F18"/>
    <w:rsid w:val="00534254"/>
    <w:rsid w:val="0053582C"/>
    <w:rsid w:val="00537041"/>
    <w:rsid w:val="00537573"/>
    <w:rsid w:val="005377CA"/>
    <w:rsid w:val="00540EAB"/>
    <w:rsid w:val="00541346"/>
    <w:rsid w:val="0054395C"/>
    <w:rsid w:val="005442D2"/>
    <w:rsid w:val="00544636"/>
    <w:rsid w:val="00545ABF"/>
    <w:rsid w:val="00546CE1"/>
    <w:rsid w:val="005472FD"/>
    <w:rsid w:val="00547B75"/>
    <w:rsid w:val="00547F0D"/>
    <w:rsid w:val="00547FE8"/>
    <w:rsid w:val="00550AEF"/>
    <w:rsid w:val="00550E61"/>
    <w:rsid w:val="00550F6B"/>
    <w:rsid w:val="005512EF"/>
    <w:rsid w:val="00551889"/>
    <w:rsid w:val="005519D1"/>
    <w:rsid w:val="00552C8A"/>
    <w:rsid w:val="00553DEC"/>
    <w:rsid w:val="00553F83"/>
    <w:rsid w:val="005542C8"/>
    <w:rsid w:val="00554719"/>
    <w:rsid w:val="0055586D"/>
    <w:rsid w:val="0055594B"/>
    <w:rsid w:val="00557020"/>
    <w:rsid w:val="00557AE5"/>
    <w:rsid w:val="00560EF9"/>
    <w:rsid w:val="005616A6"/>
    <w:rsid w:val="00562BA1"/>
    <w:rsid w:val="00564DD5"/>
    <w:rsid w:val="00566661"/>
    <w:rsid w:val="00566E8E"/>
    <w:rsid w:val="005674DB"/>
    <w:rsid w:val="005678DE"/>
    <w:rsid w:val="00567A1A"/>
    <w:rsid w:val="0057190E"/>
    <w:rsid w:val="005719B9"/>
    <w:rsid w:val="00573C71"/>
    <w:rsid w:val="0057408F"/>
    <w:rsid w:val="00574F44"/>
    <w:rsid w:val="00575A4C"/>
    <w:rsid w:val="00575E55"/>
    <w:rsid w:val="00575EA7"/>
    <w:rsid w:val="0057724B"/>
    <w:rsid w:val="00577AAC"/>
    <w:rsid w:val="00577CFF"/>
    <w:rsid w:val="00577DE2"/>
    <w:rsid w:val="00577EA8"/>
    <w:rsid w:val="0058016A"/>
    <w:rsid w:val="00580794"/>
    <w:rsid w:val="0058097A"/>
    <w:rsid w:val="00581294"/>
    <w:rsid w:val="005814B9"/>
    <w:rsid w:val="005817C5"/>
    <w:rsid w:val="00582ACF"/>
    <w:rsid w:val="005835B4"/>
    <w:rsid w:val="00585213"/>
    <w:rsid w:val="005864B1"/>
    <w:rsid w:val="0059023B"/>
    <w:rsid w:val="0059075B"/>
    <w:rsid w:val="00590A42"/>
    <w:rsid w:val="00591C4A"/>
    <w:rsid w:val="00591D5F"/>
    <w:rsid w:val="005926A7"/>
    <w:rsid w:val="0059271E"/>
    <w:rsid w:val="0059283A"/>
    <w:rsid w:val="00592E40"/>
    <w:rsid w:val="00593CF2"/>
    <w:rsid w:val="0059401D"/>
    <w:rsid w:val="00594372"/>
    <w:rsid w:val="00595206"/>
    <w:rsid w:val="005959CC"/>
    <w:rsid w:val="00595F5C"/>
    <w:rsid w:val="005964F7"/>
    <w:rsid w:val="0059676A"/>
    <w:rsid w:val="00597C4C"/>
    <w:rsid w:val="00597CF3"/>
    <w:rsid w:val="005A012F"/>
    <w:rsid w:val="005A02D6"/>
    <w:rsid w:val="005A07EA"/>
    <w:rsid w:val="005A0925"/>
    <w:rsid w:val="005A20A0"/>
    <w:rsid w:val="005A24E3"/>
    <w:rsid w:val="005A27E0"/>
    <w:rsid w:val="005A469F"/>
    <w:rsid w:val="005A53D3"/>
    <w:rsid w:val="005A6662"/>
    <w:rsid w:val="005A66A6"/>
    <w:rsid w:val="005A7894"/>
    <w:rsid w:val="005B0DB8"/>
    <w:rsid w:val="005B0E14"/>
    <w:rsid w:val="005B1BA2"/>
    <w:rsid w:val="005B38B1"/>
    <w:rsid w:val="005B46D3"/>
    <w:rsid w:val="005B4E4C"/>
    <w:rsid w:val="005B5617"/>
    <w:rsid w:val="005B574F"/>
    <w:rsid w:val="005B5C21"/>
    <w:rsid w:val="005B6B56"/>
    <w:rsid w:val="005B6D84"/>
    <w:rsid w:val="005B7F70"/>
    <w:rsid w:val="005C0658"/>
    <w:rsid w:val="005C07C8"/>
    <w:rsid w:val="005C0A60"/>
    <w:rsid w:val="005C113F"/>
    <w:rsid w:val="005C2125"/>
    <w:rsid w:val="005C268D"/>
    <w:rsid w:val="005C2B11"/>
    <w:rsid w:val="005C4191"/>
    <w:rsid w:val="005C44BA"/>
    <w:rsid w:val="005C464F"/>
    <w:rsid w:val="005C5261"/>
    <w:rsid w:val="005C6867"/>
    <w:rsid w:val="005C78BB"/>
    <w:rsid w:val="005C79B4"/>
    <w:rsid w:val="005D101A"/>
    <w:rsid w:val="005D117A"/>
    <w:rsid w:val="005D20BE"/>
    <w:rsid w:val="005D240B"/>
    <w:rsid w:val="005D265D"/>
    <w:rsid w:val="005D2806"/>
    <w:rsid w:val="005D307A"/>
    <w:rsid w:val="005D3332"/>
    <w:rsid w:val="005D55B3"/>
    <w:rsid w:val="005D5DFD"/>
    <w:rsid w:val="005D6360"/>
    <w:rsid w:val="005D70AC"/>
    <w:rsid w:val="005D7482"/>
    <w:rsid w:val="005D7DF5"/>
    <w:rsid w:val="005E0028"/>
    <w:rsid w:val="005E05B6"/>
    <w:rsid w:val="005E16A8"/>
    <w:rsid w:val="005E1844"/>
    <w:rsid w:val="005E1BA9"/>
    <w:rsid w:val="005E1F6A"/>
    <w:rsid w:val="005E2255"/>
    <w:rsid w:val="005E2A30"/>
    <w:rsid w:val="005E338D"/>
    <w:rsid w:val="005E3E08"/>
    <w:rsid w:val="005E4AA3"/>
    <w:rsid w:val="005E5793"/>
    <w:rsid w:val="005E7672"/>
    <w:rsid w:val="005E7DB9"/>
    <w:rsid w:val="005F03FA"/>
    <w:rsid w:val="005F13EF"/>
    <w:rsid w:val="005F40BD"/>
    <w:rsid w:val="005F42B7"/>
    <w:rsid w:val="005F49F0"/>
    <w:rsid w:val="005F586B"/>
    <w:rsid w:val="005F6868"/>
    <w:rsid w:val="005F6E21"/>
    <w:rsid w:val="005F6FFD"/>
    <w:rsid w:val="005F7329"/>
    <w:rsid w:val="005F77C4"/>
    <w:rsid w:val="006003DA"/>
    <w:rsid w:val="006004B8"/>
    <w:rsid w:val="0060080F"/>
    <w:rsid w:val="00603A96"/>
    <w:rsid w:val="0060480B"/>
    <w:rsid w:val="00605534"/>
    <w:rsid w:val="00605BFB"/>
    <w:rsid w:val="006064AB"/>
    <w:rsid w:val="00606CC0"/>
    <w:rsid w:val="00607320"/>
    <w:rsid w:val="0060774D"/>
    <w:rsid w:val="00610BD1"/>
    <w:rsid w:val="00610C1A"/>
    <w:rsid w:val="00611013"/>
    <w:rsid w:val="00611099"/>
    <w:rsid w:val="006113F8"/>
    <w:rsid w:val="00611535"/>
    <w:rsid w:val="00611A3A"/>
    <w:rsid w:val="00611A8C"/>
    <w:rsid w:val="00611AEC"/>
    <w:rsid w:val="006121F2"/>
    <w:rsid w:val="00614277"/>
    <w:rsid w:val="00614BBE"/>
    <w:rsid w:val="0061512C"/>
    <w:rsid w:val="006165E4"/>
    <w:rsid w:val="00617136"/>
    <w:rsid w:val="00621486"/>
    <w:rsid w:val="00621C4B"/>
    <w:rsid w:val="00622D1E"/>
    <w:rsid w:val="0062341E"/>
    <w:rsid w:val="0062361E"/>
    <w:rsid w:val="00623BBB"/>
    <w:rsid w:val="006253C5"/>
    <w:rsid w:val="00625999"/>
    <w:rsid w:val="0062658D"/>
    <w:rsid w:val="00626842"/>
    <w:rsid w:val="00627C8A"/>
    <w:rsid w:val="0063034C"/>
    <w:rsid w:val="00630917"/>
    <w:rsid w:val="00631BF0"/>
    <w:rsid w:val="00631D1A"/>
    <w:rsid w:val="006329B5"/>
    <w:rsid w:val="00633332"/>
    <w:rsid w:val="0063354A"/>
    <w:rsid w:val="0063385B"/>
    <w:rsid w:val="00633AB6"/>
    <w:rsid w:val="00633B5F"/>
    <w:rsid w:val="00633B72"/>
    <w:rsid w:val="00633C72"/>
    <w:rsid w:val="006340DE"/>
    <w:rsid w:val="00635469"/>
    <w:rsid w:val="00635B77"/>
    <w:rsid w:val="0063605D"/>
    <w:rsid w:val="0063663D"/>
    <w:rsid w:val="006374EC"/>
    <w:rsid w:val="00640BEA"/>
    <w:rsid w:val="0064112A"/>
    <w:rsid w:val="006411E9"/>
    <w:rsid w:val="006413FD"/>
    <w:rsid w:val="00641758"/>
    <w:rsid w:val="0064450F"/>
    <w:rsid w:val="0064532F"/>
    <w:rsid w:val="00645851"/>
    <w:rsid w:val="00645EC3"/>
    <w:rsid w:val="00646322"/>
    <w:rsid w:val="006519C9"/>
    <w:rsid w:val="00651FB7"/>
    <w:rsid w:val="006522A5"/>
    <w:rsid w:val="00653FF9"/>
    <w:rsid w:val="00654370"/>
    <w:rsid w:val="00654661"/>
    <w:rsid w:val="006550AB"/>
    <w:rsid w:val="00655390"/>
    <w:rsid w:val="006554CA"/>
    <w:rsid w:val="006557E6"/>
    <w:rsid w:val="006571C0"/>
    <w:rsid w:val="00657420"/>
    <w:rsid w:val="006602E8"/>
    <w:rsid w:val="00660384"/>
    <w:rsid w:val="00660A44"/>
    <w:rsid w:val="00660F09"/>
    <w:rsid w:val="00661F83"/>
    <w:rsid w:val="0066249E"/>
    <w:rsid w:val="00662F1E"/>
    <w:rsid w:val="00663F31"/>
    <w:rsid w:val="00665008"/>
    <w:rsid w:val="0066575E"/>
    <w:rsid w:val="00665D04"/>
    <w:rsid w:val="00666250"/>
    <w:rsid w:val="006667F4"/>
    <w:rsid w:val="0066709D"/>
    <w:rsid w:val="006701BB"/>
    <w:rsid w:val="006704CB"/>
    <w:rsid w:val="0067058B"/>
    <w:rsid w:val="0067165E"/>
    <w:rsid w:val="006726F7"/>
    <w:rsid w:val="0067335F"/>
    <w:rsid w:val="00673AB3"/>
    <w:rsid w:val="00675037"/>
    <w:rsid w:val="0067514D"/>
    <w:rsid w:val="00675910"/>
    <w:rsid w:val="006761E2"/>
    <w:rsid w:val="00676F0B"/>
    <w:rsid w:val="006776CD"/>
    <w:rsid w:val="00677A5C"/>
    <w:rsid w:val="00681342"/>
    <w:rsid w:val="00681E9A"/>
    <w:rsid w:val="00683B81"/>
    <w:rsid w:val="006842FC"/>
    <w:rsid w:val="0068455B"/>
    <w:rsid w:val="006849C4"/>
    <w:rsid w:val="00684E7A"/>
    <w:rsid w:val="00684FBA"/>
    <w:rsid w:val="006854E1"/>
    <w:rsid w:val="0068609E"/>
    <w:rsid w:val="00687370"/>
    <w:rsid w:val="00687DCC"/>
    <w:rsid w:val="00690A6E"/>
    <w:rsid w:val="00690B57"/>
    <w:rsid w:val="00691639"/>
    <w:rsid w:val="00692586"/>
    <w:rsid w:val="006935EC"/>
    <w:rsid w:val="00693BB9"/>
    <w:rsid w:val="0069483C"/>
    <w:rsid w:val="006955D2"/>
    <w:rsid w:val="00695616"/>
    <w:rsid w:val="006966EB"/>
    <w:rsid w:val="0069791D"/>
    <w:rsid w:val="00697EDB"/>
    <w:rsid w:val="006A0C99"/>
    <w:rsid w:val="006A114C"/>
    <w:rsid w:val="006A2242"/>
    <w:rsid w:val="006A3000"/>
    <w:rsid w:val="006A3041"/>
    <w:rsid w:val="006A334F"/>
    <w:rsid w:val="006A35C7"/>
    <w:rsid w:val="006A39B7"/>
    <w:rsid w:val="006A49A3"/>
    <w:rsid w:val="006A5533"/>
    <w:rsid w:val="006A568D"/>
    <w:rsid w:val="006A5B18"/>
    <w:rsid w:val="006A5EA2"/>
    <w:rsid w:val="006A662F"/>
    <w:rsid w:val="006B01DE"/>
    <w:rsid w:val="006B0D6D"/>
    <w:rsid w:val="006B228E"/>
    <w:rsid w:val="006B2842"/>
    <w:rsid w:val="006B2E31"/>
    <w:rsid w:val="006B3F6F"/>
    <w:rsid w:val="006B42A3"/>
    <w:rsid w:val="006B4DC1"/>
    <w:rsid w:val="006C018E"/>
    <w:rsid w:val="006C0C9F"/>
    <w:rsid w:val="006C11CE"/>
    <w:rsid w:val="006C19AB"/>
    <w:rsid w:val="006C2C90"/>
    <w:rsid w:val="006C2F03"/>
    <w:rsid w:val="006C383E"/>
    <w:rsid w:val="006C3CFF"/>
    <w:rsid w:val="006C4011"/>
    <w:rsid w:val="006C5B71"/>
    <w:rsid w:val="006C5C3D"/>
    <w:rsid w:val="006C5DE0"/>
    <w:rsid w:val="006C669D"/>
    <w:rsid w:val="006C6AA8"/>
    <w:rsid w:val="006C7281"/>
    <w:rsid w:val="006D02D3"/>
    <w:rsid w:val="006D21C0"/>
    <w:rsid w:val="006D22B4"/>
    <w:rsid w:val="006D2F23"/>
    <w:rsid w:val="006D3029"/>
    <w:rsid w:val="006D4741"/>
    <w:rsid w:val="006D5B9C"/>
    <w:rsid w:val="006D5D8A"/>
    <w:rsid w:val="006D6A41"/>
    <w:rsid w:val="006D6CC7"/>
    <w:rsid w:val="006D7025"/>
    <w:rsid w:val="006D7C63"/>
    <w:rsid w:val="006E07CE"/>
    <w:rsid w:val="006E221A"/>
    <w:rsid w:val="006E2CF5"/>
    <w:rsid w:val="006E2F9B"/>
    <w:rsid w:val="006E2FDE"/>
    <w:rsid w:val="006E32A5"/>
    <w:rsid w:val="006E403B"/>
    <w:rsid w:val="006E6023"/>
    <w:rsid w:val="006E65C0"/>
    <w:rsid w:val="006E77BC"/>
    <w:rsid w:val="006F082C"/>
    <w:rsid w:val="006F0F5B"/>
    <w:rsid w:val="006F1352"/>
    <w:rsid w:val="006F2261"/>
    <w:rsid w:val="006F2776"/>
    <w:rsid w:val="006F2A5E"/>
    <w:rsid w:val="006F4268"/>
    <w:rsid w:val="006F4826"/>
    <w:rsid w:val="006F55B8"/>
    <w:rsid w:val="006F5775"/>
    <w:rsid w:val="006F66F2"/>
    <w:rsid w:val="006F67AF"/>
    <w:rsid w:val="006F6869"/>
    <w:rsid w:val="006F6F33"/>
    <w:rsid w:val="006F7381"/>
    <w:rsid w:val="006F75E3"/>
    <w:rsid w:val="006F7DCD"/>
    <w:rsid w:val="006F7FA2"/>
    <w:rsid w:val="00700417"/>
    <w:rsid w:val="0070056F"/>
    <w:rsid w:val="0070093C"/>
    <w:rsid w:val="00700971"/>
    <w:rsid w:val="00700A76"/>
    <w:rsid w:val="00700ADA"/>
    <w:rsid w:val="00701CD8"/>
    <w:rsid w:val="007025A5"/>
    <w:rsid w:val="00702B25"/>
    <w:rsid w:val="0070389D"/>
    <w:rsid w:val="0070491F"/>
    <w:rsid w:val="0070494C"/>
    <w:rsid w:val="00704CF9"/>
    <w:rsid w:val="0070559D"/>
    <w:rsid w:val="00705D15"/>
    <w:rsid w:val="00706820"/>
    <w:rsid w:val="00706F80"/>
    <w:rsid w:val="007077DD"/>
    <w:rsid w:val="00707803"/>
    <w:rsid w:val="00711848"/>
    <w:rsid w:val="00711A6A"/>
    <w:rsid w:val="007122D1"/>
    <w:rsid w:val="00712478"/>
    <w:rsid w:val="007127A4"/>
    <w:rsid w:val="0071337E"/>
    <w:rsid w:val="00713DE7"/>
    <w:rsid w:val="00714933"/>
    <w:rsid w:val="00715728"/>
    <w:rsid w:val="007157B1"/>
    <w:rsid w:val="00717F4E"/>
    <w:rsid w:val="0072010A"/>
    <w:rsid w:val="00720546"/>
    <w:rsid w:val="00720BB1"/>
    <w:rsid w:val="00721933"/>
    <w:rsid w:val="00721B9D"/>
    <w:rsid w:val="00722184"/>
    <w:rsid w:val="00722C0D"/>
    <w:rsid w:val="00722F4A"/>
    <w:rsid w:val="007237B1"/>
    <w:rsid w:val="00725501"/>
    <w:rsid w:val="00726574"/>
    <w:rsid w:val="0072712B"/>
    <w:rsid w:val="00727804"/>
    <w:rsid w:val="00727E5B"/>
    <w:rsid w:val="0073045A"/>
    <w:rsid w:val="00731D8B"/>
    <w:rsid w:val="00731F00"/>
    <w:rsid w:val="00731FEF"/>
    <w:rsid w:val="00732B5B"/>
    <w:rsid w:val="00732C8A"/>
    <w:rsid w:val="00732EC6"/>
    <w:rsid w:val="00734432"/>
    <w:rsid w:val="00735815"/>
    <w:rsid w:val="00735EC6"/>
    <w:rsid w:val="007365AD"/>
    <w:rsid w:val="00737005"/>
    <w:rsid w:val="00737F3A"/>
    <w:rsid w:val="0074052C"/>
    <w:rsid w:val="007418D2"/>
    <w:rsid w:val="007433EE"/>
    <w:rsid w:val="007437BF"/>
    <w:rsid w:val="00744F15"/>
    <w:rsid w:val="0074641B"/>
    <w:rsid w:val="007464F2"/>
    <w:rsid w:val="00746813"/>
    <w:rsid w:val="00746C11"/>
    <w:rsid w:val="00746EAC"/>
    <w:rsid w:val="00746FE2"/>
    <w:rsid w:val="0074790B"/>
    <w:rsid w:val="007479BD"/>
    <w:rsid w:val="00747ED4"/>
    <w:rsid w:val="00751586"/>
    <w:rsid w:val="007535CB"/>
    <w:rsid w:val="00753787"/>
    <w:rsid w:val="00754366"/>
    <w:rsid w:val="00754BAE"/>
    <w:rsid w:val="00755189"/>
    <w:rsid w:val="0075552A"/>
    <w:rsid w:val="00755D4B"/>
    <w:rsid w:val="0075718B"/>
    <w:rsid w:val="007600F8"/>
    <w:rsid w:val="00760936"/>
    <w:rsid w:val="00760A15"/>
    <w:rsid w:val="0076229A"/>
    <w:rsid w:val="007622F9"/>
    <w:rsid w:val="007626BD"/>
    <w:rsid w:val="0076312A"/>
    <w:rsid w:val="00763E22"/>
    <w:rsid w:val="007645B8"/>
    <w:rsid w:val="007661DA"/>
    <w:rsid w:val="007668D2"/>
    <w:rsid w:val="00766DCB"/>
    <w:rsid w:val="007671E2"/>
    <w:rsid w:val="00767740"/>
    <w:rsid w:val="00767B5B"/>
    <w:rsid w:val="00767CB8"/>
    <w:rsid w:val="007704DA"/>
    <w:rsid w:val="007707DE"/>
    <w:rsid w:val="0077344B"/>
    <w:rsid w:val="007735F4"/>
    <w:rsid w:val="00773898"/>
    <w:rsid w:val="0077433C"/>
    <w:rsid w:val="0077541B"/>
    <w:rsid w:val="00781066"/>
    <w:rsid w:val="007818A0"/>
    <w:rsid w:val="00781A84"/>
    <w:rsid w:val="00781DFE"/>
    <w:rsid w:val="007821EC"/>
    <w:rsid w:val="0078237F"/>
    <w:rsid w:val="0078295D"/>
    <w:rsid w:val="00782B18"/>
    <w:rsid w:val="007832D8"/>
    <w:rsid w:val="00783DC8"/>
    <w:rsid w:val="007847A2"/>
    <w:rsid w:val="007848D5"/>
    <w:rsid w:val="00785622"/>
    <w:rsid w:val="00785CBF"/>
    <w:rsid w:val="0078656A"/>
    <w:rsid w:val="007865B7"/>
    <w:rsid w:val="00786663"/>
    <w:rsid w:val="00786CF0"/>
    <w:rsid w:val="00787306"/>
    <w:rsid w:val="00790BDD"/>
    <w:rsid w:val="007910E7"/>
    <w:rsid w:val="00791201"/>
    <w:rsid w:val="0079182E"/>
    <w:rsid w:val="00792156"/>
    <w:rsid w:val="0079269B"/>
    <w:rsid w:val="00792F85"/>
    <w:rsid w:val="00793E8B"/>
    <w:rsid w:val="00794438"/>
    <w:rsid w:val="007947A3"/>
    <w:rsid w:val="007948B5"/>
    <w:rsid w:val="00796314"/>
    <w:rsid w:val="007964A8"/>
    <w:rsid w:val="00796556"/>
    <w:rsid w:val="00796710"/>
    <w:rsid w:val="00796C00"/>
    <w:rsid w:val="00797757"/>
    <w:rsid w:val="0079799B"/>
    <w:rsid w:val="00797D9F"/>
    <w:rsid w:val="007A06AF"/>
    <w:rsid w:val="007A0F19"/>
    <w:rsid w:val="007A2579"/>
    <w:rsid w:val="007A2C23"/>
    <w:rsid w:val="007A3126"/>
    <w:rsid w:val="007A3C8A"/>
    <w:rsid w:val="007A4083"/>
    <w:rsid w:val="007A4A2B"/>
    <w:rsid w:val="007A5109"/>
    <w:rsid w:val="007A6575"/>
    <w:rsid w:val="007A6779"/>
    <w:rsid w:val="007A6AA5"/>
    <w:rsid w:val="007A7313"/>
    <w:rsid w:val="007B2E02"/>
    <w:rsid w:val="007B4278"/>
    <w:rsid w:val="007B4422"/>
    <w:rsid w:val="007B4BAC"/>
    <w:rsid w:val="007B59C7"/>
    <w:rsid w:val="007B5BFC"/>
    <w:rsid w:val="007B5C52"/>
    <w:rsid w:val="007B6192"/>
    <w:rsid w:val="007B669F"/>
    <w:rsid w:val="007B6E82"/>
    <w:rsid w:val="007B74D6"/>
    <w:rsid w:val="007B779B"/>
    <w:rsid w:val="007B79FC"/>
    <w:rsid w:val="007B7C07"/>
    <w:rsid w:val="007B7E65"/>
    <w:rsid w:val="007B7EA6"/>
    <w:rsid w:val="007C05DE"/>
    <w:rsid w:val="007C0EDA"/>
    <w:rsid w:val="007C13F6"/>
    <w:rsid w:val="007C14F8"/>
    <w:rsid w:val="007C16A1"/>
    <w:rsid w:val="007C2B67"/>
    <w:rsid w:val="007C30F9"/>
    <w:rsid w:val="007C3383"/>
    <w:rsid w:val="007C3DF7"/>
    <w:rsid w:val="007C453B"/>
    <w:rsid w:val="007C48DD"/>
    <w:rsid w:val="007C5B77"/>
    <w:rsid w:val="007C5FD8"/>
    <w:rsid w:val="007C606E"/>
    <w:rsid w:val="007C6B1A"/>
    <w:rsid w:val="007C761D"/>
    <w:rsid w:val="007C7A77"/>
    <w:rsid w:val="007D1288"/>
    <w:rsid w:val="007D182A"/>
    <w:rsid w:val="007D219D"/>
    <w:rsid w:val="007D2ED2"/>
    <w:rsid w:val="007D303A"/>
    <w:rsid w:val="007D30DD"/>
    <w:rsid w:val="007D4266"/>
    <w:rsid w:val="007D47AC"/>
    <w:rsid w:val="007D48A7"/>
    <w:rsid w:val="007D4FD4"/>
    <w:rsid w:val="007D5263"/>
    <w:rsid w:val="007D618A"/>
    <w:rsid w:val="007D6C45"/>
    <w:rsid w:val="007D6C78"/>
    <w:rsid w:val="007D7A89"/>
    <w:rsid w:val="007E1127"/>
    <w:rsid w:val="007E1427"/>
    <w:rsid w:val="007E1942"/>
    <w:rsid w:val="007E2C64"/>
    <w:rsid w:val="007E2CFD"/>
    <w:rsid w:val="007E2E27"/>
    <w:rsid w:val="007E33AF"/>
    <w:rsid w:val="007E36D6"/>
    <w:rsid w:val="007E3F84"/>
    <w:rsid w:val="007E40BC"/>
    <w:rsid w:val="007E44DB"/>
    <w:rsid w:val="007E4530"/>
    <w:rsid w:val="007E5261"/>
    <w:rsid w:val="007E5447"/>
    <w:rsid w:val="007E5976"/>
    <w:rsid w:val="007E5E2B"/>
    <w:rsid w:val="007E6609"/>
    <w:rsid w:val="007E7840"/>
    <w:rsid w:val="007E7D99"/>
    <w:rsid w:val="007F035E"/>
    <w:rsid w:val="007F0586"/>
    <w:rsid w:val="007F14FF"/>
    <w:rsid w:val="007F15FE"/>
    <w:rsid w:val="007F3DDC"/>
    <w:rsid w:val="007F494F"/>
    <w:rsid w:val="007F6D47"/>
    <w:rsid w:val="007F6DFA"/>
    <w:rsid w:val="007F700A"/>
    <w:rsid w:val="007F74FD"/>
    <w:rsid w:val="00800283"/>
    <w:rsid w:val="00800C2E"/>
    <w:rsid w:val="00801BF3"/>
    <w:rsid w:val="008022D2"/>
    <w:rsid w:val="00802884"/>
    <w:rsid w:val="0080299E"/>
    <w:rsid w:val="00805542"/>
    <w:rsid w:val="0080581F"/>
    <w:rsid w:val="00806DA6"/>
    <w:rsid w:val="00807C9B"/>
    <w:rsid w:val="00810191"/>
    <w:rsid w:val="00811BB9"/>
    <w:rsid w:val="0081358C"/>
    <w:rsid w:val="00814010"/>
    <w:rsid w:val="00814482"/>
    <w:rsid w:val="0081508B"/>
    <w:rsid w:val="00815150"/>
    <w:rsid w:val="00816692"/>
    <w:rsid w:val="00816D16"/>
    <w:rsid w:val="00820B65"/>
    <w:rsid w:val="0082143A"/>
    <w:rsid w:val="00821A5B"/>
    <w:rsid w:val="0082280E"/>
    <w:rsid w:val="00822B02"/>
    <w:rsid w:val="00824B12"/>
    <w:rsid w:val="00825C16"/>
    <w:rsid w:val="00825EA6"/>
    <w:rsid w:val="008260CD"/>
    <w:rsid w:val="00826596"/>
    <w:rsid w:val="00826ADF"/>
    <w:rsid w:val="00827C24"/>
    <w:rsid w:val="00830574"/>
    <w:rsid w:val="00831BED"/>
    <w:rsid w:val="008323AC"/>
    <w:rsid w:val="00833712"/>
    <w:rsid w:val="008338C8"/>
    <w:rsid w:val="0083390C"/>
    <w:rsid w:val="0083457E"/>
    <w:rsid w:val="00834962"/>
    <w:rsid w:val="008358D8"/>
    <w:rsid w:val="00835C49"/>
    <w:rsid w:val="0083668B"/>
    <w:rsid w:val="00836817"/>
    <w:rsid w:val="00837977"/>
    <w:rsid w:val="0084067B"/>
    <w:rsid w:val="00840D1B"/>
    <w:rsid w:val="00841633"/>
    <w:rsid w:val="0084510C"/>
    <w:rsid w:val="008456B8"/>
    <w:rsid w:val="008457F6"/>
    <w:rsid w:val="00845A8B"/>
    <w:rsid w:val="00845F49"/>
    <w:rsid w:val="008470B3"/>
    <w:rsid w:val="00850AC1"/>
    <w:rsid w:val="008515B7"/>
    <w:rsid w:val="008515FA"/>
    <w:rsid w:val="0085246A"/>
    <w:rsid w:val="0085249A"/>
    <w:rsid w:val="00852E11"/>
    <w:rsid w:val="008535E4"/>
    <w:rsid w:val="00853CD3"/>
    <w:rsid w:val="008542A4"/>
    <w:rsid w:val="00854746"/>
    <w:rsid w:val="008548C5"/>
    <w:rsid w:val="00854EF0"/>
    <w:rsid w:val="00855769"/>
    <w:rsid w:val="00856A4E"/>
    <w:rsid w:val="00860A84"/>
    <w:rsid w:val="00862CEB"/>
    <w:rsid w:val="00863758"/>
    <w:rsid w:val="00863E43"/>
    <w:rsid w:val="00865022"/>
    <w:rsid w:val="008652D0"/>
    <w:rsid w:val="00865AF1"/>
    <w:rsid w:val="00866BB1"/>
    <w:rsid w:val="00866E9B"/>
    <w:rsid w:val="00867949"/>
    <w:rsid w:val="00870139"/>
    <w:rsid w:val="00871997"/>
    <w:rsid w:val="00873DD9"/>
    <w:rsid w:val="00873F5B"/>
    <w:rsid w:val="00874001"/>
    <w:rsid w:val="0087405C"/>
    <w:rsid w:val="008740FE"/>
    <w:rsid w:val="008741FF"/>
    <w:rsid w:val="008750AE"/>
    <w:rsid w:val="00875798"/>
    <w:rsid w:val="00875AFE"/>
    <w:rsid w:val="00875B67"/>
    <w:rsid w:val="00875DE9"/>
    <w:rsid w:val="00875E1E"/>
    <w:rsid w:val="00876310"/>
    <w:rsid w:val="0087687F"/>
    <w:rsid w:val="00877007"/>
    <w:rsid w:val="00877433"/>
    <w:rsid w:val="0087778E"/>
    <w:rsid w:val="00877F44"/>
    <w:rsid w:val="008806C1"/>
    <w:rsid w:val="0088088F"/>
    <w:rsid w:val="008808AB"/>
    <w:rsid w:val="00880C29"/>
    <w:rsid w:val="0088164A"/>
    <w:rsid w:val="00881B36"/>
    <w:rsid w:val="00882845"/>
    <w:rsid w:val="008828A7"/>
    <w:rsid w:val="00883053"/>
    <w:rsid w:val="00883546"/>
    <w:rsid w:val="00884FD3"/>
    <w:rsid w:val="00885A98"/>
    <w:rsid w:val="00890276"/>
    <w:rsid w:val="00890CF8"/>
    <w:rsid w:val="00891614"/>
    <w:rsid w:val="00893941"/>
    <w:rsid w:val="00894793"/>
    <w:rsid w:val="0089479B"/>
    <w:rsid w:val="0089612E"/>
    <w:rsid w:val="0089628C"/>
    <w:rsid w:val="00896C7C"/>
    <w:rsid w:val="00896DA1"/>
    <w:rsid w:val="00897349"/>
    <w:rsid w:val="008974E8"/>
    <w:rsid w:val="00897C3F"/>
    <w:rsid w:val="008A055D"/>
    <w:rsid w:val="008A20CF"/>
    <w:rsid w:val="008A23C4"/>
    <w:rsid w:val="008A2CD4"/>
    <w:rsid w:val="008A2D58"/>
    <w:rsid w:val="008A3EC5"/>
    <w:rsid w:val="008A3FD9"/>
    <w:rsid w:val="008A42E8"/>
    <w:rsid w:val="008A4B32"/>
    <w:rsid w:val="008A5F13"/>
    <w:rsid w:val="008A63D1"/>
    <w:rsid w:val="008A68EB"/>
    <w:rsid w:val="008A6BA1"/>
    <w:rsid w:val="008A6F88"/>
    <w:rsid w:val="008B00C7"/>
    <w:rsid w:val="008B049D"/>
    <w:rsid w:val="008B41ED"/>
    <w:rsid w:val="008B4263"/>
    <w:rsid w:val="008B43EC"/>
    <w:rsid w:val="008B7188"/>
    <w:rsid w:val="008B7C92"/>
    <w:rsid w:val="008B7EED"/>
    <w:rsid w:val="008C0706"/>
    <w:rsid w:val="008C2157"/>
    <w:rsid w:val="008C3F81"/>
    <w:rsid w:val="008C51F8"/>
    <w:rsid w:val="008C58CD"/>
    <w:rsid w:val="008C6F3D"/>
    <w:rsid w:val="008C717D"/>
    <w:rsid w:val="008C71DA"/>
    <w:rsid w:val="008C7BEA"/>
    <w:rsid w:val="008C7C7A"/>
    <w:rsid w:val="008D0DE3"/>
    <w:rsid w:val="008D168A"/>
    <w:rsid w:val="008D2023"/>
    <w:rsid w:val="008D228D"/>
    <w:rsid w:val="008D25A0"/>
    <w:rsid w:val="008D4454"/>
    <w:rsid w:val="008D4CA0"/>
    <w:rsid w:val="008D5AEC"/>
    <w:rsid w:val="008D5B04"/>
    <w:rsid w:val="008D735D"/>
    <w:rsid w:val="008D783F"/>
    <w:rsid w:val="008E07C4"/>
    <w:rsid w:val="008E09C4"/>
    <w:rsid w:val="008E1456"/>
    <w:rsid w:val="008E1BC9"/>
    <w:rsid w:val="008E211B"/>
    <w:rsid w:val="008E21FE"/>
    <w:rsid w:val="008E2372"/>
    <w:rsid w:val="008E347E"/>
    <w:rsid w:val="008E47C6"/>
    <w:rsid w:val="008E48D2"/>
    <w:rsid w:val="008E5A2D"/>
    <w:rsid w:val="008E5E0E"/>
    <w:rsid w:val="008F0EB8"/>
    <w:rsid w:val="008F175E"/>
    <w:rsid w:val="008F17CF"/>
    <w:rsid w:val="008F1837"/>
    <w:rsid w:val="008F1CCE"/>
    <w:rsid w:val="008F225B"/>
    <w:rsid w:val="008F29AE"/>
    <w:rsid w:val="008F3C97"/>
    <w:rsid w:val="008F4B4F"/>
    <w:rsid w:val="008F564A"/>
    <w:rsid w:val="008F6F01"/>
    <w:rsid w:val="008F7C38"/>
    <w:rsid w:val="00900138"/>
    <w:rsid w:val="0090142A"/>
    <w:rsid w:val="00901F44"/>
    <w:rsid w:val="009034EF"/>
    <w:rsid w:val="00903563"/>
    <w:rsid w:val="009039EF"/>
    <w:rsid w:val="00903EC7"/>
    <w:rsid w:val="0090424A"/>
    <w:rsid w:val="009043AD"/>
    <w:rsid w:val="009044AD"/>
    <w:rsid w:val="009061A9"/>
    <w:rsid w:val="00910187"/>
    <w:rsid w:val="009107CA"/>
    <w:rsid w:val="009122DB"/>
    <w:rsid w:val="00913361"/>
    <w:rsid w:val="00913435"/>
    <w:rsid w:val="00913521"/>
    <w:rsid w:val="00913B77"/>
    <w:rsid w:val="00914E1B"/>
    <w:rsid w:val="00915C53"/>
    <w:rsid w:val="00915D73"/>
    <w:rsid w:val="00915F86"/>
    <w:rsid w:val="009161E5"/>
    <w:rsid w:val="0091645C"/>
    <w:rsid w:val="009170F0"/>
    <w:rsid w:val="00917E2F"/>
    <w:rsid w:val="00920D4F"/>
    <w:rsid w:val="00921700"/>
    <w:rsid w:val="00921849"/>
    <w:rsid w:val="0092273B"/>
    <w:rsid w:val="00922C81"/>
    <w:rsid w:val="00922CD3"/>
    <w:rsid w:val="00923385"/>
    <w:rsid w:val="00923950"/>
    <w:rsid w:val="00925A18"/>
    <w:rsid w:val="00926A5D"/>
    <w:rsid w:val="009279E4"/>
    <w:rsid w:val="00927F2E"/>
    <w:rsid w:val="00930185"/>
    <w:rsid w:val="00930360"/>
    <w:rsid w:val="009307A8"/>
    <w:rsid w:val="00931ABA"/>
    <w:rsid w:val="00931C81"/>
    <w:rsid w:val="009322CA"/>
    <w:rsid w:val="00933958"/>
    <w:rsid w:val="00934322"/>
    <w:rsid w:val="009353D8"/>
    <w:rsid w:val="0093571A"/>
    <w:rsid w:val="00935A4D"/>
    <w:rsid w:val="00935E86"/>
    <w:rsid w:val="009365E1"/>
    <w:rsid w:val="009366CF"/>
    <w:rsid w:val="00936C19"/>
    <w:rsid w:val="00937BF1"/>
    <w:rsid w:val="00937CDC"/>
    <w:rsid w:val="00937D38"/>
    <w:rsid w:val="00937EE6"/>
    <w:rsid w:val="00937FCA"/>
    <w:rsid w:val="00941F98"/>
    <w:rsid w:val="00943206"/>
    <w:rsid w:val="009434C6"/>
    <w:rsid w:val="009439D6"/>
    <w:rsid w:val="00943E41"/>
    <w:rsid w:val="0094472E"/>
    <w:rsid w:val="00945472"/>
    <w:rsid w:val="009465F0"/>
    <w:rsid w:val="00946959"/>
    <w:rsid w:val="00946AA9"/>
    <w:rsid w:val="00946FFB"/>
    <w:rsid w:val="009473CC"/>
    <w:rsid w:val="009477E7"/>
    <w:rsid w:val="0094784A"/>
    <w:rsid w:val="009479E5"/>
    <w:rsid w:val="00950763"/>
    <w:rsid w:val="00952395"/>
    <w:rsid w:val="00952EA9"/>
    <w:rsid w:val="00953427"/>
    <w:rsid w:val="009557B2"/>
    <w:rsid w:val="00956BE6"/>
    <w:rsid w:val="00956F85"/>
    <w:rsid w:val="00956FBB"/>
    <w:rsid w:val="00957158"/>
    <w:rsid w:val="009573D5"/>
    <w:rsid w:val="00957F74"/>
    <w:rsid w:val="00961354"/>
    <w:rsid w:val="009613F3"/>
    <w:rsid w:val="009620EA"/>
    <w:rsid w:val="009625A0"/>
    <w:rsid w:val="00962701"/>
    <w:rsid w:val="00963519"/>
    <w:rsid w:val="00964B16"/>
    <w:rsid w:val="009656BB"/>
    <w:rsid w:val="0096616A"/>
    <w:rsid w:val="009671BD"/>
    <w:rsid w:val="0096759C"/>
    <w:rsid w:val="0097033C"/>
    <w:rsid w:val="00970608"/>
    <w:rsid w:val="0097092C"/>
    <w:rsid w:val="0097127F"/>
    <w:rsid w:val="009719CB"/>
    <w:rsid w:val="00971C1C"/>
    <w:rsid w:val="00973622"/>
    <w:rsid w:val="00974462"/>
    <w:rsid w:val="009747ED"/>
    <w:rsid w:val="00974975"/>
    <w:rsid w:val="00974A9E"/>
    <w:rsid w:val="00974DAB"/>
    <w:rsid w:val="00976FD3"/>
    <w:rsid w:val="00977C5A"/>
    <w:rsid w:val="00980972"/>
    <w:rsid w:val="009809F9"/>
    <w:rsid w:val="00981197"/>
    <w:rsid w:val="009811BD"/>
    <w:rsid w:val="0098255E"/>
    <w:rsid w:val="00983979"/>
    <w:rsid w:val="00983F5C"/>
    <w:rsid w:val="00984299"/>
    <w:rsid w:val="00984B2C"/>
    <w:rsid w:val="0098550C"/>
    <w:rsid w:val="009859D7"/>
    <w:rsid w:val="0098632A"/>
    <w:rsid w:val="0098658D"/>
    <w:rsid w:val="009879A3"/>
    <w:rsid w:val="00987DCC"/>
    <w:rsid w:val="009907EE"/>
    <w:rsid w:val="00990C5E"/>
    <w:rsid w:val="009915D9"/>
    <w:rsid w:val="00991E68"/>
    <w:rsid w:val="00992EBE"/>
    <w:rsid w:val="0099316D"/>
    <w:rsid w:val="00995C68"/>
    <w:rsid w:val="00995FB5"/>
    <w:rsid w:val="00997A7A"/>
    <w:rsid w:val="009A0F09"/>
    <w:rsid w:val="009A3820"/>
    <w:rsid w:val="009A4460"/>
    <w:rsid w:val="009A5313"/>
    <w:rsid w:val="009A5D8E"/>
    <w:rsid w:val="009A6B27"/>
    <w:rsid w:val="009A7BF9"/>
    <w:rsid w:val="009B0029"/>
    <w:rsid w:val="009B0694"/>
    <w:rsid w:val="009B10D6"/>
    <w:rsid w:val="009B1233"/>
    <w:rsid w:val="009B15E1"/>
    <w:rsid w:val="009B2357"/>
    <w:rsid w:val="009B43E6"/>
    <w:rsid w:val="009B4766"/>
    <w:rsid w:val="009B4D6F"/>
    <w:rsid w:val="009B7211"/>
    <w:rsid w:val="009C0917"/>
    <w:rsid w:val="009C202C"/>
    <w:rsid w:val="009C2270"/>
    <w:rsid w:val="009C2472"/>
    <w:rsid w:val="009C25B8"/>
    <w:rsid w:val="009C4E02"/>
    <w:rsid w:val="009C4F27"/>
    <w:rsid w:val="009C6247"/>
    <w:rsid w:val="009C75AE"/>
    <w:rsid w:val="009D00C2"/>
    <w:rsid w:val="009D0D3D"/>
    <w:rsid w:val="009D0D9F"/>
    <w:rsid w:val="009D1549"/>
    <w:rsid w:val="009D2B6E"/>
    <w:rsid w:val="009D4159"/>
    <w:rsid w:val="009D4D1F"/>
    <w:rsid w:val="009D60C3"/>
    <w:rsid w:val="009D6544"/>
    <w:rsid w:val="009D69F9"/>
    <w:rsid w:val="009D6AEF"/>
    <w:rsid w:val="009D7585"/>
    <w:rsid w:val="009D777E"/>
    <w:rsid w:val="009E0026"/>
    <w:rsid w:val="009E013D"/>
    <w:rsid w:val="009E040F"/>
    <w:rsid w:val="009E15D1"/>
    <w:rsid w:val="009E1DEB"/>
    <w:rsid w:val="009E31F3"/>
    <w:rsid w:val="009E31FD"/>
    <w:rsid w:val="009E41AF"/>
    <w:rsid w:val="009E4D55"/>
    <w:rsid w:val="009E4DC6"/>
    <w:rsid w:val="009E4F3D"/>
    <w:rsid w:val="009E6109"/>
    <w:rsid w:val="009E63C9"/>
    <w:rsid w:val="009E6B50"/>
    <w:rsid w:val="009E6B51"/>
    <w:rsid w:val="009E6BBC"/>
    <w:rsid w:val="009E7572"/>
    <w:rsid w:val="009E7A0A"/>
    <w:rsid w:val="009F0163"/>
    <w:rsid w:val="009F0B04"/>
    <w:rsid w:val="009F161E"/>
    <w:rsid w:val="009F1C03"/>
    <w:rsid w:val="009F1E30"/>
    <w:rsid w:val="009F4D86"/>
    <w:rsid w:val="009F4F8D"/>
    <w:rsid w:val="009F6F5F"/>
    <w:rsid w:val="00A0045C"/>
    <w:rsid w:val="00A01472"/>
    <w:rsid w:val="00A01AED"/>
    <w:rsid w:val="00A0311A"/>
    <w:rsid w:val="00A03334"/>
    <w:rsid w:val="00A034C3"/>
    <w:rsid w:val="00A03B35"/>
    <w:rsid w:val="00A0401E"/>
    <w:rsid w:val="00A042EB"/>
    <w:rsid w:val="00A0592B"/>
    <w:rsid w:val="00A064C3"/>
    <w:rsid w:val="00A06621"/>
    <w:rsid w:val="00A06649"/>
    <w:rsid w:val="00A06940"/>
    <w:rsid w:val="00A06CC5"/>
    <w:rsid w:val="00A102FF"/>
    <w:rsid w:val="00A10F48"/>
    <w:rsid w:val="00A118FD"/>
    <w:rsid w:val="00A12224"/>
    <w:rsid w:val="00A12BF9"/>
    <w:rsid w:val="00A13001"/>
    <w:rsid w:val="00A137D1"/>
    <w:rsid w:val="00A13C2A"/>
    <w:rsid w:val="00A13C59"/>
    <w:rsid w:val="00A14CCD"/>
    <w:rsid w:val="00A155B9"/>
    <w:rsid w:val="00A15C77"/>
    <w:rsid w:val="00A17E1F"/>
    <w:rsid w:val="00A2031F"/>
    <w:rsid w:val="00A211D5"/>
    <w:rsid w:val="00A21573"/>
    <w:rsid w:val="00A21D16"/>
    <w:rsid w:val="00A222F6"/>
    <w:rsid w:val="00A2274C"/>
    <w:rsid w:val="00A23A0E"/>
    <w:rsid w:val="00A23A94"/>
    <w:rsid w:val="00A24038"/>
    <w:rsid w:val="00A2442C"/>
    <w:rsid w:val="00A24EF3"/>
    <w:rsid w:val="00A2501A"/>
    <w:rsid w:val="00A25EF4"/>
    <w:rsid w:val="00A26311"/>
    <w:rsid w:val="00A26769"/>
    <w:rsid w:val="00A26913"/>
    <w:rsid w:val="00A2760D"/>
    <w:rsid w:val="00A27917"/>
    <w:rsid w:val="00A30968"/>
    <w:rsid w:val="00A30E1E"/>
    <w:rsid w:val="00A33DF2"/>
    <w:rsid w:val="00A345E4"/>
    <w:rsid w:val="00A36A2C"/>
    <w:rsid w:val="00A36BC6"/>
    <w:rsid w:val="00A37462"/>
    <w:rsid w:val="00A40220"/>
    <w:rsid w:val="00A402C9"/>
    <w:rsid w:val="00A404AF"/>
    <w:rsid w:val="00A408A0"/>
    <w:rsid w:val="00A42300"/>
    <w:rsid w:val="00A4295C"/>
    <w:rsid w:val="00A42C9A"/>
    <w:rsid w:val="00A439B6"/>
    <w:rsid w:val="00A43A86"/>
    <w:rsid w:val="00A43CD1"/>
    <w:rsid w:val="00A440DD"/>
    <w:rsid w:val="00A44CA0"/>
    <w:rsid w:val="00A45A0C"/>
    <w:rsid w:val="00A46FDF"/>
    <w:rsid w:val="00A470F7"/>
    <w:rsid w:val="00A473BD"/>
    <w:rsid w:val="00A50A08"/>
    <w:rsid w:val="00A517DB"/>
    <w:rsid w:val="00A51BF8"/>
    <w:rsid w:val="00A5240D"/>
    <w:rsid w:val="00A5291D"/>
    <w:rsid w:val="00A52AE9"/>
    <w:rsid w:val="00A52B50"/>
    <w:rsid w:val="00A52DE6"/>
    <w:rsid w:val="00A52F8B"/>
    <w:rsid w:val="00A535DC"/>
    <w:rsid w:val="00A53CC3"/>
    <w:rsid w:val="00A5412A"/>
    <w:rsid w:val="00A54586"/>
    <w:rsid w:val="00A54CFF"/>
    <w:rsid w:val="00A5531D"/>
    <w:rsid w:val="00A5554E"/>
    <w:rsid w:val="00A556D3"/>
    <w:rsid w:val="00A55AA0"/>
    <w:rsid w:val="00A55D23"/>
    <w:rsid w:val="00A564AD"/>
    <w:rsid w:val="00A57702"/>
    <w:rsid w:val="00A60707"/>
    <w:rsid w:val="00A61B46"/>
    <w:rsid w:val="00A61EF4"/>
    <w:rsid w:val="00A62304"/>
    <w:rsid w:val="00A642FC"/>
    <w:rsid w:val="00A6482F"/>
    <w:rsid w:val="00A64C5F"/>
    <w:rsid w:val="00A659D6"/>
    <w:rsid w:val="00A6616D"/>
    <w:rsid w:val="00A6655C"/>
    <w:rsid w:val="00A7145B"/>
    <w:rsid w:val="00A718DE"/>
    <w:rsid w:val="00A71954"/>
    <w:rsid w:val="00A71AAC"/>
    <w:rsid w:val="00A72024"/>
    <w:rsid w:val="00A720DD"/>
    <w:rsid w:val="00A722EB"/>
    <w:rsid w:val="00A7268B"/>
    <w:rsid w:val="00A727A8"/>
    <w:rsid w:val="00A72874"/>
    <w:rsid w:val="00A73680"/>
    <w:rsid w:val="00A73A5E"/>
    <w:rsid w:val="00A73D4F"/>
    <w:rsid w:val="00A742BB"/>
    <w:rsid w:val="00A746EB"/>
    <w:rsid w:val="00A75539"/>
    <w:rsid w:val="00A75895"/>
    <w:rsid w:val="00A75F7E"/>
    <w:rsid w:val="00A763E1"/>
    <w:rsid w:val="00A765BD"/>
    <w:rsid w:val="00A76851"/>
    <w:rsid w:val="00A76F74"/>
    <w:rsid w:val="00A77594"/>
    <w:rsid w:val="00A777CF"/>
    <w:rsid w:val="00A81483"/>
    <w:rsid w:val="00A81BA4"/>
    <w:rsid w:val="00A81C98"/>
    <w:rsid w:val="00A81D4D"/>
    <w:rsid w:val="00A82B85"/>
    <w:rsid w:val="00A82D2B"/>
    <w:rsid w:val="00A8361E"/>
    <w:rsid w:val="00A846A5"/>
    <w:rsid w:val="00A84A05"/>
    <w:rsid w:val="00A84CFA"/>
    <w:rsid w:val="00A8621F"/>
    <w:rsid w:val="00A862B0"/>
    <w:rsid w:val="00A869C3"/>
    <w:rsid w:val="00A872CC"/>
    <w:rsid w:val="00A8795F"/>
    <w:rsid w:val="00A90A6B"/>
    <w:rsid w:val="00A90BEB"/>
    <w:rsid w:val="00A92EBF"/>
    <w:rsid w:val="00A93139"/>
    <w:rsid w:val="00A93375"/>
    <w:rsid w:val="00A96476"/>
    <w:rsid w:val="00A97BE7"/>
    <w:rsid w:val="00AA11F0"/>
    <w:rsid w:val="00AA1241"/>
    <w:rsid w:val="00AA1920"/>
    <w:rsid w:val="00AA1B6B"/>
    <w:rsid w:val="00AA1D8C"/>
    <w:rsid w:val="00AA3218"/>
    <w:rsid w:val="00AA3374"/>
    <w:rsid w:val="00AA3665"/>
    <w:rsid w:val="00AA4151"/>
    <w:rsid w:val="00AA4456"/>
    <w:rsid w:val="00AA47E0"/>
    <w:rsid w:val="00AA49CC"/>
    <w:rsid w:val="00AA52FA"/>
    <w:rsid w:val="00AA6593"/>
    <w:rsid w:val="00AA683D"/>
    <w:rsid w:val="00AA6892"/>
    <w:rsid w:val="00AA69EB"/>
    <w:rsid w:val="00AA6A19"/>
    <w:rsid w:val="00AA7AC0"/>
    <w:rsid w:val="00AB0399"/>
    <w:rsid w:val="00AB21BC"/>
    <w:rsid w:val="00AB2273"/>
    <w:rsid w:val="00AB26E5"/>
    <w:rsid w:val="00AB2781"/>
    <w:rsid w:val="00AB308C"/>
    <w:rsid w:val="00AB3759"/>
    <w:rsid w:val="00AB3CF0"/>
    <w:rsid w:val="00AB3DBF"/>
    <w:rsid w:val="00AB4023"/>
    <w:rsid w:val="00AB426F"/>
    <w:rsid w:val="00AB68F0"/>
    <w:rsid w:val="00AB6C8A"/>
    <w:rsid w:val="00AB6E5F"/>
    <w:rsid w:val="00AB7E40"/>
    <w:rsid w:val="00AC07FC"/>
    <w:rsid w:val="00AC0E3F"/>
    <w:rsid w:val="00AC0E82"/>
    <w:rsid w:val="00AC1888"/>
    <w:rsid w:val="00AC1FDF"/>
    <w:rsid w:val="00AC2884"/>
    <w:rsid w:val="00AC3B0D"/>
    <w:rsid w:val="00AC3C5C"/>
    <w:rsid w:val="00AC4247"/>
    <w:rsid w:val="00AC4523"/>
    <w:rsid w:val="00AC4538"/>
    <w:rsid w:val="00AC4765"/>
    <w:rsid w:val="00AC6A17"/>
    <w:rsid w:val="00AC755C"/>
    <w:rsid w:val="00AC784D"/>
    <w:rsid w:val="00AC78EA"/>
    <w:rsid w:val="00AC7B16"/>
    <w:rsid w:val="00AC7D85"/>
    <w:rsid w:val="00AD121E"/>
    <w:rsid w:val="00AD15B9"/>
    <w:rsid w:val="00AD2188"/>
    <w:rsid w:val="00AD2E01"/>
    <w:rsid w:val="00AD382B"/>
    <w:rsid w:val="00AD3F65"/>
    <w:rsid w:val="00AD3FBD"/>
    <w:rsid w:val="00AD3FFF"/>
    <w:rsid w:val="00AD4DBC"/>
    <w:rsid w:val="00AD502B"/>
    <w:rsid w:val="00AD6262"/>
    <w:rsid w:val="00AD62EA"/>
    <w:rsid w:val="00AD6D6C"/>
    <w:rsid w:val="00AD7BBA"/>
    <w:rsid w:val="00AD7C4F"/>
    <w:rsid w:val="00AE073D"/>
    <w:rsid w:val="00AE0B48"/>
    <w:rsid w:val="00AE0EF6"/>
    <w:rsid w:val="00AE171D"/>
    <w:rsid w:val="00AE17B3"/>
    <w:rsid w:val="00AE313A"/>
    <w:rsid w:val="00AE3F69"/>
    <w:rsid w:val="00AE5274"/>
    <w:rsid w:val="00AE57CF"/>
    <w:rsid w:val="00AF0B71"/>
    <w:rsid w:val="00AF0E44"/>
    <w:rsid w:val="00AF0EAC"/>
    <w:rsid w:val="00AF39B7"/>
    <w:rsid w:val="00AF5125"/>
    <w:rsid w:val="00AF5908"/>
    <w:rsid w:val="00AF6384"/>
    <w:rsid w:val="00AF6A1F"/>
    <w:rsid w:val="00AF71A5"/>
    <w:rsid w:val="00B00387"/>
    <w:rsid w:val="00B00647"/>
    <w:rsid w:val="00B01B13"/>
    <w:rsid w:val="00B01CEE"/>
    <w:rsid w:val="00B0291E"/>
    <w:rsid w:val="00B038D7"/>
    <w:rsid w:val="00B039B9"/>
    <w:rsid w:val="00B04156"/>
    <w:rsid w:val="00B046F9"/>
    <w:rsid w:val="00B06C1A"/>
    <w:rsid w:val="00B077B4"/>
    <w:rsid w:val="00B077CC"/>
    <w:rsid w:val="00B07AFE"/>
    <w:rsid w:val="00B07B2B"/>
    <w:rsid w:val="00B1031C"/>
    <w:rsid w:val="00B103B2"/>
    <w:rsid w:val="00B116B9"/>
    <w:rsid w:val="00B12C47"/>
    <w:rsid w:val="00B14151"/>
    <w:rsid w:val="00B14474"/>
    <w:rsid w:val="00B14618"/>
    <w:rsid w:val="00B146C3"/>
    <w:rsid w:val="00B147FA"/>
    <w:rsid w:val="00B148B0"/>
    <w:rsid w:val="00B15DFE"/>
    <w:rsid w:val="00B175C2"/>
    <w:rsid w:val="00B177FF"/>
    <w:rsid w:val="00B20282"/>
    <w:rsid w:val="00B2085D"/>
    <w:rsid w:val="00B20DDB"/>
    <w:rsid w:val="00B20E52"/>
    <w:rsid w:val="00B21196"/>
    <w:rsid w:val="00B23681"/>
    <w:rsid w:val="00B2397B"/>
    <w:rsid w:val="00B25C87"/>
    <w:rsid w:val="00B25D00"/>
    <w:rsid w:val="00B25E77"/>
    <w:rsid w:val="00B26BC9"/>
    <w:rsid w:val="00B3210C"/>
    <w:rsid w:val="00B324C4"/>
    <w:rsid w:val="00B32F16"/>
    <w:rsid w:val="00B33EED"/>
    <w:rsid w:val="00B3476F"/>
    <w:rsid w:val="00B34D99"/>
    <w:rsid w:val="00B35A8C"/>
    <w:rsid w:val="00B3674B"/>
    <w:rsid w:val="00B37241"/>
    <w:rsid w:val="00B40C6C"/>
    <w:rsid w:val="00B42091"/>
    <w:rsid w:val="00B4222A"/>
    <w:rsid w:val="00B4290E"/>
    <w:rsid w:val="00B42C91"/>
    <w:rsid w:val="00B434E4"/>
    <w:rsid w:val="00B43D5D"/>
    <w:rsid w:val="00B44CFE"/>
    <w:rsid w:val="00B455C9"/>
    <w:rsid w:val="00B45AF3"/>
    <w:rsid w:val="00B4699C"/>
    <w:rsid w:val="00B4788B"/>
    <w:rsid w:val="00B5080B"/>
    <w:rsid w:val="00B50A17"/>
    <w:rsid w:val="00B50F07"/>
    <w:rsid w:val="00B512B8"/>
    <w:rsid w:val="00B51B05"/>
    <w:rsid w:val="00B5217B"/>
    <w:rsid w:val="00B5221D"/>
    <w:rsid w:val="00B5239E"/>
    <w:rsid w:val="00B523B2"/>
    <w:rsid w:val="00B5257D"/>
    <w:rsid w:val="00B52C71"/>
    <w:rsid w:val="00B53ADB"/>
    <w:rsid w:val="00B568FF"/>
    <w:rsid w:val="00B57FC7"/>
    <w:rsid w:val="00B60C7A"/>
    <w:rsid w:val="00B613FD"/>
    <w:rsid w:val="00B61986"/>
    <w:rsid w:val="00B61BD4"/>
    <w:rsid w:val="00B63599"/>
    <w:rsid w:val="00B64A58"/>
    <w:rsid w:val="00B64ADF"/>
    <w:rsid w:val="00B650F2"/>
    <w:rsid w:val="00B65ACB"/>
    <w:rsid w:val="00B66739"/>
    <w:rsid w:val="00B6676D"/>
    <w:rsid w:val="00B6699F"/>
    <w:rsid w:val="00B67872"/>
    <w:rsid w:val="00B67AB1"/>
    <w:rsid w:val="00B700B8"/>
    <w:rsid w:val="00B70571"/>
    <w:rsid w:val="00B707DD"/>
    <w:rsid w:val="00B71C68"/>
    <w:rsid w:val="00B72B90"/>
    <w:rsid w:val="00B738CD"/>
    <w:rsid w:val="00B74037"/>
    <w:rsid w:val="00B7477D"/>
    <w:rsid w:val="00B748AB"/>
    <w:rsid w:val="00B766AA"/>
    <w:rsid w:val="00B77ACF"/>
    <w:rsid w:val="00B80CAB"/>
    <w:rsid w:val="00B81156"/>
    <w:rsid w:val="00B81DC0"/>
    <w:rsid w:val="00B83FAC"/>
    <w:rsid w:val="00B8491D"/>
    <w:rsid w:val="00B849F7"/>
    <w:rsid w:val="00B849FB"/>
    <w:rsid w:val="00B86861"/>
    <w:rsid w:val="00B87089"/>
    <w:rsid w:val="00B87191"/>
    <w:rsid w:val="00B87425"/>
    <w:rsid w:val="00B90E81"/>
    <w:rsid w:val="00B9242D"/>
    <w:rsid w:val="00B927F1"/>
    <w:rsid w:val="00B9311B"/>
    <w:rsid w:val="00B933D7"/>
    <w:rsid w:val="00B9346D"/>
    <w:rsid w:val="00B94603"/>
    <w:rsid w:val="00B959AF"/>
    <w:rsid w:val="00B96CF5"/>
    <w:rsid w:val="00B97E0A"/>
    <w:rsid w:val="00B97F5F"/>
    <w:rsid w:val="00BA044D"/>
    <w:rsid w:val="00BA08E5"/>
    <w:rsid w:val="00BA0CB9"/>
    <w:rsid w:val="00BA2453"/>
    <w:rsid w:val="00BA2F10"/>
    <w:rsid w:val="00BA3001"/>
    <w:rsid w:val="00BA3A10"/>
    <w:rsid w:val="00BA503F"/>
    <w:rsid w:val="00BA527E"/>
    <w:rsid w:val="00BA5455"/>
    <w:rsid w:val="00BA5695"/>
    <w:rsid w:val="00BA6248"/>
    <w:rsid w:val="00BA6341"/>
    <w:rsid w:val="00BA64C0"/>
    <w:rsid w:val="00BA69D8"/>
    <w:rsid w:val="00BA6D97"/>
    <w:rsid w:val="00BA70E8"/>
    <w:rsid w:val="00BA718F"/>
    <w:rsid w:val="00BB0620"/>
    <w:rsid w:val="00BB1456"/>
    <w:rsid w:val="00BB15D4"/>
    <w:rsid w:val="00BB1AA7"/>
    <w:rsid w:val="00BB1BDE"/>
    <w:rsid w:val="00BB275A"/>
    <w:rsid w:val="00BB37AA"/>
    <w:rsid w:val="00BB4EFF"/>
    <w:rsid w:val="00BB501F"/>
    <w:rsid w:val="00BB51A9"/>
    <w:rsid w:val="00BB5554"/>
    <w:rsid w:val="00BB5D41"/>
    <w:rsid w:val="00BB5DC8"/>
    <w:rsid w:val="00BB7F26"/>
    <w:rsid w:val="00BB7F31"/>
    <w:rsid w:val="00BC06BB"/>
    <w:rsid w:val="00BC07D8"/>
    <w:rsid w:val="00BC0C62"/>
    <w:rsid w:val="00BC1FC6"/>
    <w:rsid w:val="00BC2934"/>
    <w:rsid w:val="00BC2CD1"/>
    <w:rsid w:val="00BC4251"/>
    <w:rsid w:val="00BC4273"/>
    <w:rsid w:val="00BC437A"/>
    <w:rsid w:val="00BC54DC"/>
    <w:rsid w:val="00BC5BC0"/>
    <w:rsid w:val="00BC62A3"/>
    <w:rsid w:val="00BC70CB"/>
    <w:rsid w:val="00BC72A4"/>
    <w:rsid w:val="00BC77C0"/>
    <w:rsid w:val="00BC79F6"/>
    <w:rsid w:val="00BD0185"/>
    <w:rsid w:val="00BD0E86"/>
    <w:rsid w:val="00BD1506"/>
    <w:rsid w:val="00BD1FAB"/>
    <w:rsid w:val="00BD2638"/>
    <w:rsid w:val="00BD2D0F"/>
    <w:rsid w:val="00BD2E18"/>
    <w:rsid w:val="00BD433B"/>
    <w:rsid w:val="00BD4AAA"/>
    <w:rsid w:val="00BD5FFE"/>
    <w:rsid w:val="00BD6AE9"/>
    <w:rsid w:val="00BD747D"/>
    <w:rsid w:val="00BD7B01"/>
    <w:rsid w:val="00BE1C82"/>
    <w:rsid w:val="00BE218C"/>
    <w:rsid w:val="00BE2269"/>
    <w:rsid w:val="00BE31D1"/>
    <w:rsid w:val="00BE395A"/>
    <w:rsid w:val="00BE4D16"/>
    <w:rsid w:val="00BE5106"/>
    <w:rsid w:val="00BE5E4F"/>
    <w:rsid w:val="00BE5EE4"/>
    <w:rsid w:val="00BE61C7"/>
    <w:rsid w:val="00BE6357"/>
    <w:rsid w:val="00BE6602"/>
    <w:rsid w:val="00BE66A0"/>
    <w:rsid w:val="00BE78F0"/>
    <w:rsid w:val="00BF1427"/>
    <w:rsid w:val="00BF1FD3"/>
    <w:rsid w:val="00BF2B08"/>
    <w:rsid w:val="00BF7D50"/>
    <w:rsid w:val="00C01053"/>
    <w:rsid w:val="00C013A5"/>
    <w:rsid w:val="00C027F9"/>
    <w:rsid w:val="00C02FBD"/>
    <w:rsid w:val="00C04335"/>
    <w:rsid w:val="00C05F2B"/>
    <w:rsid w:val="00C06F78"/>
    <w:rsid w:val="00C0771A"/>
    <w:rsid w:val="00C07B19"/>
    <w:rsid w:val="00C07DDE"/>
    <w:rsid w:val="00C102D5"/>
    <w:rsid w:val="00C10ED6"/>
    <w:rsid w:val="00C1132D"/>
    <w:rsid w:val="00C114C7"/>
    <w:rsid w:val="00C114E2"/>
    <w:rsid w:val="00C11731"/>
    <w:rsid w:val="00C1327D"/>
    <w:rsid w:val="00C13403"/>
    <w:rsid w:val="00C14616"/>
    <w:rsid w:val="00C1462B"/>
    <w:rsid w:val="00C14A1C"/>
    <w:rsid w:val="00C15934"/>
    <w:rsid w:val="00C166B2"/>
    <w:rsid w:val="00C1673D"/>
    <w:rsid w:val="00C1745A"/>
    <w:rsid w:val="00C17DF1"/>
    <w:rsid w:val="00C17F7F"/>
    <w:rsid w:val="00C17FF7"/>
    <w:rsid w:val="00C2061B"/>
    <w:rsid w:val="00C209D9"/>
    <w:rsid w:val="00C20C81"/>
    <w:rsid w:val="00C2192D"/>
    <w:rsid w:val="00C21E3B"/>
    <w:rsid w:val="00C2206D"/>
    <w:rsid w:val="00C22E24"/>
    <w:rsid w:val="00C23092"/>
    <w:rsid w:val="00C2354F"/>
    <w:rsid w:val="00C23E03"/>
    <w:rsid w:val="00C24BC5"/>
    <w:rsid w:val="00C2532E"/>
    <w:rsid w:val="00C2565D"/>
    <w:rsid w:val="00C25752"/>
    <w:rsid w:val="00C26111"/>
    <w:rsid w:val="00C2726E"/>
    <w:rsid w:val="00C27D95"/>
    <w:rsid w:val="00C301CE"/>
    <w:rsid w:val="00C30396"/>
    <w:rsid w:val="00C305C5"/>
    <w:rsid w:val="00C3064A"/>
    <w:rsid w:val="00C309B3"/>
    <w:rsid w:val="00C30B3E"/>
    <w:rsid w:val="00C31F06"/>
    <w:rsid w:val="00C32F0F"/>
    <w:rsid w:val="00C340EE"/>
    <w:rsid w:val="00C349D7"/>
    <w:rsid w:val="00C34D1F"/>
    <w:rsid w:val="00C35501"/>
    <w:rsid w:val="00C365D0"/>
    <w:rsid w:val="00C36FDA"/>
    <w:rsid w:val="00C3765D"/>
    <w:rsid w:val="00C37E9E"/>
    <w:rsid w:val="00C403FB"/>
    <w:rsid w:val="00C406AE"/>
    <w:rsid w:val="00C40706"/>
    <w:rsid w:val="00C4166C"/>
    <w:rsid w:val="00C4227F"/>
    <w:rsid w:val="00C4250A"/>
    <w:rsid w:val="00C428AE"/>
    <w:rsid w:val="00C42906"/>
    <w:rsid w:val="00C43580"/>
    <w:rsid w:val="00C4394F"/>
    <w:rsid w:val="00C44EF4"/>
    <w:rsid w:val="00C4626B"/>
    <w:rsid w:val="00C46B9E"/>
    <w:rsid w:val="00C46BD0"/>
    <w:rsid w:val="00C47525"/>
    <w:rsid w:val="00C508BA"/>
    <w:rsid w:val="00C50E55"/>
    <w:rsid w:val="00C51773"/>
    <w:rsid w:val="00C51C0A"/>
    <w:rsid w:val="00C51FCD"/>
    <w:rsid w:val="00C5214D"/>
    <w:rsid w:val="00C537B3"/>
    <w:rsid w:val="00C53D26"/>
    <w:rsid w:val="00C546CE"/>
    <w:rsid w:val="00C55331"/>
    <w:rsid w:val="00C553B2"/>
    <w:rsid w:val="00C55A16"/>
    <w:rsid w:val="00C609A6"/>
    <w:rsid w:val="00C6131F"/>
    <w:rsid w:val="00C6191D"/>
    <w:rsid w:val="00C61CA9"/>
    <w:rsid w:val="00C62BF7"/>
    <w:rsid w:val="00C63E8D"/>
    <w:rsid w:val="00C641B6"/>
    <w:rsid w:val="00C6451F"/>
    <w:rsid w:val="00C6473D"/>
    <w:rsid w:val="00C64778"/>
    <w:rsid w:val="00C65195"/>
    <w:rsid w:val="00C67946"/>
    <w:rsid w:val="00C70A97"/>
    <w:rsid w:val="00C7122A"/>
    <w:rsid w:val="00C7250F"/>
    <w:rsid w:val="00C734D1"/>
    <w:rsid w:val="00C73F2D"/>
    <w:rsid w:val="00C74318"/>
    <w:rsid w:val="00C75490"/>
    <w:rsid w:val="00C75B00"/>
    <w:rsid w:val="00C7667D"/>
    <w:rsid w:val="00C76EC5"/>
    <w:rsid w:val="00C76FD4"/>
    <w:rsid w:val="00C801EC"/>
    <w:rsid w:val="00C807D1"/>
    <w:rsid w:val="00C808EF"/>
    <w:rsid w:val="00C80DA1"/>
    <w:rsid w:val="00C80DC6"/>
    <w:rsid w:val="00C8116D"/>
    <w:rsid w:val="00C81C75"/>
    <w:rsid w:val="00C8235E"/>
    <w:rsid w:val="00C82C14"/>
    <w:rsid w:val="00C85A86"/>
    <w:rsid w:val="00C85E6F"/>
    <w:rsid w:val="00C86B4C"/>
    <w:rsid w:val="00C86EBF"/>
    <w:rsid w:val="00C86EC9"/>
    <w:rsid w:val="00C8709B"/>
    <w:rsid w:val="00C87B7A"/>
    <w:rsid w:val="00C87E26"/>
    <w:rsid w:val="00C87FB5"/>
    <w:rsid w:val="00C906FE"/>
    <w:rsid w:val="00C90CDC"/>
    <w:rsid w:val="00C91F04"/>
    <w:rsid w:val="00C92812"/>
    <w:rsid w:val="00C93019"/>
    <w:rsid w:val="00C9405C"/>
    <w:rsid w:val="00C941D8"/>
    <w:rsid w:val="00C945C4"/>
    <w:rsid w:val="00C9578B"/>
    <w:rsid w:val="00C96146"/>
    <w:rsid w:val="00C96BFE"/>
    <w:rsid w:val="00C97FDB"/>
    <w:rsid w:val="00CA0045"/>
    <w:rsid w:val="00CA270B"/>
    <w:rsid w:val="00CA2A53"/>
    <w:rsid w:val="00CA44B8"/>
    <w:rsid w:val="00CA4512"/>
    <w:rsid w:val="00CA4EDF"/>
    <w:rsid w:val="00CA550E"/>
    <w:rsid w:val="00CA5889"/>
    <w:rsid w:val="00CA5FF7"/>
    <w:rsid w:val="00CA61A8"/>
    <w:rsid w:val="00CA6BDA"/>
    <w:rsid w:val="00CA6D3A"/>
    <w:rsid w:val="00CA6D53"/>
    <w:rsid w:val="00CB046E"/>
    <w:rsid w:val="00CB0883"/>
    <w:rsid w:val="00CB15D2"/>
    <w:rsid w:val="00CB1962"/>
    <w:rsid w:val="00CB1C64"/>
    <w:rsid w:val="00CB23AD"/>
    <w:rsid w:val="00CB23BE"/>
    <w:rsid w:val="00CB2D32"/>
    <w:rsid w:val="00CB2D4D"/>
    <w:rsid w:val="00CB31BE"/>
    <w:rsid w:val="00CB3A4F"/>
    <w:rsid w:val="00CB408F"/>
    <w:rsid w:val="00CB5147"/>
    <w:rsid w:val="00CB57D9"/>
    <w:rsid w:val="00CB7105"/>
    <w:rsid w:val="00CC0666"/>
    <w:rsid w:val="00CC0B69"/>
    <w:rsid w:val="00CC1B76"/>
    <w:rsid w:val="00CC238A"/>
    <w:rsid w:val="00CC2675"/>
    <w:rsid w:val="00CC293D"/>
    <w:rsid w:val="00CC30D6"/>
    <w:rsid w:val="00CC4B0F"/>
    <w:rsid w:val="00CC50B7"/>
    <w:rsid w:val="00CC5A67"/>
    <w:rsid w:val="00CC5EF6"/>
    <w:rsid w:val="00CC6287"/>
    <w:rsid w:val="00CC6A95"/>
    <w:rsid w:val="00CC7BB5"/>
    <w:rsid w:val="00CD023B"/>
    <w:rsid w:val="00CD042A"/>
    <w:rsid w:val="00CD1EB0"/>
    <w:rsid w:val="00CD253F"/>
    <w:rsid w:val="00CD2B1A"/>
    <w:rsid w:val="00CD2B48"/>
    <w:rsid w:val="00CD3159"/>
    <w:rsid w:val="00CD4E5A"/>
    <w:rsid w:val="00CD5F47"/>
    <w:rsid w:val="00CD5FF1"/>
    <w:rsid w:val="00CD6272"/>
    <w:rsid w:val="00CD7D01"/>
    <w:rsid w:val="00CE08FF"/>
    <w:rsid w:val="00CE15E8"/>
    <w:rsid w:val="00CE2D7A"/>
    <w:rsid w:val="00CE363D"/>
    <w:rsid w:val="00CE735C"/>
    <w:rsid w:val="00CE7495"/>
    <w:rsid w:val="00CE796D"/>
    <w:rsid w:val="00CE7B29"/>
    <w:rsid w:val="00CE7D72"/>
    <w:rsid w:val="00CF035A"/>
    <w:rsid w:val="00CF067D"/>
    <w:rsid w:val="00CF1E98"/>
    <w:rsid w:val="00CF253A"/>
    <w:rsid w:val="00CF2F0B"/>
    <w:rsid w:val="00CF445E"/>
    <w:rsid w:val="00CF494B"/>
    <w:rsid w:val="00CF627F"/>
    <w:rsid w:val="00CF6483"/>
    <w:rsid w:val="00CF6BFB"/>
    <w:rsid w:val="00D01133"/>
    <w:rsid w:val="00D02867"/>
    <w:rsid w:val="00D029E4"/>
    <w:rsid w:val="00D02A94"/>
    <w:rsid w:val="00D0339B"/>
    <w:rsid w:val="00D0371A"/>
    <w:rsid w:val="00D03BC6"/>
    <w:rsid w:val="00D03D11"/>
    <w:rsid w:val="00D03E05"/>
    <w:rsid w:val="00D03F9D"/>
    <w:rsid w:val="00D040C6"/>
    <w:rsid w:val="00D041E6"/>
    <w:rsid w:val="00D04CE4"/>
    <w:rsid w:val="00D0602A"/>
    <w:rsid w:val="00D06766"/>
    <w:rsid w:val="00D06FBF"/>
    <w:rsid w:val="00D07FB3"/>
    <w:rsid w:val="00D10783"/>
    <w:rsid w:val="00D107B2"/>
    <w:rsid w:val="00D10E99"/>
    <w:rsid w:val="00D12E21"/>
    <w:rsid w:val="00D13EBD"/>
    <w:rsid w:val="00D14852"/>
    <w:rsid w:val="00D14C10"/>
    <w:rsid w:val="00D14F99"/>
    <w:rsid w:val="00D16295"/>
    <w:rsid w:val="00D16C3E"/>
    <w:rsid w:val="00D16F04"/>
    <w:rsid w:val="00D17461"/>
    <w:rsid w:val="00D20AB5"/>
    <w:rsid w:val="00D21676"/>
    <w:rsid w:val="00D217DE"/>
    <w:rsid w:val="00D21EDE"/>
    <w:rsid w:val="00D22143"/>
    <w:rsid w:val="00D22773"/>
    <w:rsid w:val="00D2329C"/>
    <w:rsid w:val="00D23CD9"/>
    <w:rsid w:val="00D23F0C"/>
    <w:rsid w:val="00D240FA"/>
    <w:rsid w:val="00D244FB"/>
    <w:rsid w:val="00D24D7B"/>
    <w:rsid w:val="00D26468"/>
    <w:rsid w:val="00D270E6"/>
    <w:rsid w:val="00D271CC"/>
    <w:rsid w:val="00D272C0"/>
    <w:rsid w:val="00D27ABE"/>
    <w:rsid w:val="00D27C4A"/>
    <w:rsid w:val="00D27CA6"/>
    <w:rsid w:val="00D30057"/>
    <w:rsid w:val="00D30ACB"/>
    <w:rsid w:val="00D30C13"/>
    <w:rsid w:val="00D311E4"/>
    <w:rsid w:val="00D32888"/>
    <w:rsid w:val="00D32EE2"/>
    <w:rsid w:val="00D3329A"/>
    <w:rsid w:val="00D34420"/>
    <w:rsid w:val="00D3565C"/>
    <w:rsid w:val="00D3600E"/>
    <w:rsid w:val="00D408AE"/>
    <w:rsid w:val="00D40B78"/>
    <w:rsid w:val="00D422A7"/>
    <w:rsid w:val="00D422CB"/>
    <w:rsid w:val="00D442F2"/>
    <w:rsid w:val="00D44C10"/>
    <w:rsid w:val="00D4552C"/>
    <w:rsid w:val="00D45DF0"/>
    <w:rsid w:val="00D46439"/>
    <w:rsid w:val="00D465F2"/>
    <w:rsid w:val="00D46C43"/>
    <w:rsid w:val="00D47C6F"/>
    <w:rsid w:val="00D519F1"/>
    <w:rsid w:val="00D51CF3"/>
    <w:rsid w:val="00D527E3"/>
    <w:rsid w:val="00D53655"/>
    <w:rsid w:val="00D5370D"/>
    <w:rsid w:val="00D53BCC"/>
    <w:rsid w:val="00D53BF7"/>
    <w:rsid w:val="00D53D17"/>
    <w:rsid w:val="00D53EAE"/>
    <w:rsid w:val="00D55153"/>
    <w:rsid w:val="00D55986"/>
    <w:rsid w:val="00D55E7D"/>
    <w:rsid w:val="00D55F32"/>
    <w:rsid w:val="00D564CB"/>
    <w:rsid w:val="00D5694F"/>
    <w:rsid w:val="00D569E5"/>
    <w:rsid w:val="00D56D66"/>
    <w:rsid w:val="00D576D0"/>
    <w:rsid w:val="00D60FF0"/>
    <w:rsid w:val="00D61065"/>
    <w:rsid w:val="00D6147D"/>
    <w:rsid w:val="00D616D0"/>
    <w:rsid w:val="00D61A7E"/>
    <w:rsid w:val="00D61BC5"/>
    <w:rsid w:val="00D61C48"/>
    <w:rsid w:val="00D61EF6"/>
    <w:rsid w:val="00D6285A"/>
    <w:rsid w:val="00D63175"/>
    <w:rsid w:val="00D63397"/>
    <w:rsid w:val="00D63A0B"/>
    <w:rsid w:val="00D643B9"/>
    <w:rsid w:val="00D649DF"/>
    <w:rsid w:val="00D64A40"/>
    <w:rsid w:val="00D652A0"/>
    <w:rsid w:val="00D652AE"/>
    <w:rsid w:val="00D666B8"/>
    <w:rsid w:val="00D666D4"/>
    <w:rsid w:val="00D677B2"/>
    <w:rsid w:val="00D70041"/>
    <w:rsid w:val="00D71049"/>
    <w:rsid w:val="00D714CF"/>
    <w:rsid w:val="00D7292F"/>
    <w:rsid w:val="00D72E5A"/>
    <w:rsid w:val="00D7377B"/>
    <w:rsid w:val="00D749FC"/>
    <w:rsid w:val="00D751C9"/>
    <w:rsid w:val="00D752F2"/>
    <w:rsid w:val="00D7606E"/>
    <w:rsid w:val="00D76422"/>
    <w:rsid w:val="00D767B8"/>
    <w:rsid w:val="00D76D2A"/>
    <w:rsid w:val="00D76EBA"/>
    <w:rsid w:val="00D77F05"/>
    <w:rsid w:val="00D8060B"/>
    <w:rsid w:val="00D81FEE"/>
    <w:rsid w:val="00D826D6"/>
    <w:rsid w:val="00D8286F"/>
    <w:rsid w:val="00D82C59"/>
    <w:rsid w:val="00D82F7C"/>
    <w:rsid w:val="00D83F38"/>
    <w:rsid w:val="00D84E6B"/>
    <w:rsid w:val="00D85EB6"/>
    <w:rsid w:val="00D86277"/>
    <w:rsid w:val="00D8650D"/>
    <w:rsid w:val="00D86D47"/>
    <w:rsid w:val="00D873D6"/>
    <w:rsid w:val="00D87626"/>
    <w:rsid w:val="00D87768"/>
    <w:rsid w:val="00D90F1A"/>
    <w:rsid w:val="00D92070"/>
    <w:rsid w:val="00D92330"/>
    <w:rsid w:val="00D92384"/>
    <w:rsid w:val="00D939E0"/>
    <w:rsid w:val="00D93EBB"/>
    <w:rsid w:val="00D94018"/>
    <w:rsid w:val="00D94666"/>
    <w:rsid w:val="00D94C72"/>
    <w:rsid w:val="00D950A1"/>
    <w:rsid w:val="00D964E8"/>
    <w:rsid w:val="00D96826"/>
    <w:rsid w:val="00DA1051"/>
    <w:rsid w:val="00DA134B"/>
    <w:rsid w:val="00DA16D8"/>
    <w:rsid w:val="00DA2E49"/>
    <w:rsid w:val="00DA3779"/>
    <w:rsid w:val="00DA4CAB"/>
    <w:rsid w:val="00DA59C3"/>
    <w:rsid w:val="00DA6F8A"/>
    <w:rsid w:val="00DA720E"/>
    <w:rsid w:val="00DA78D8"/>
    <w:rsid w:val="00DB032D"/>
    <w:rsid w:val="00DB0708"/>
    <w:rsid w:val="00DB07C9"/>
    <w:rsid w:val="00DB18F3"/>
    <w:rsid w:val="00DB1D93"/>
    <w:rsid w:val="00DB42C3"/>
    <w:rsid w:val="00DB5016"/>
    <w:rsid w:val="00DB62C4"/>
    <w:rsid w:val="00DB66A0"/>
    <w:rsid w:val="00DB6FE8"/>
    <w:rsid w:val="00DB730B"/>
    <w:rsid w:val="00DC0D6F"/>
    <w:rsid w:val="00DC22B6"/>
    <w:rsid w:val="00DC299F"/>
    <w:rsid w:val="00DC307A"/>
    <w:rsid w:val="00DC31DE"/>
    <w:rsid w:val="00DC3AFB"/>
    <w:rsid w:val="00DC3C50"/>
    <w:rsid w:val="00DC3E92"/>
    <w:rsid w:val="00DC482A"/>
    <w:rsid w:val="00DC5216"/>
    <w:rsid w:val="00DC5DD0"/>
    <w:rsid w:val="00DC6BD9"/>
    <w:rsid w:val="00DC6F4C"/>
    <w:rsid w:val="00DC7F82"/>
    <w:rsid w:val="00DD00E5"/>
    <w:rsid w:val="00DD00ED"/>
    <w:rsid w:val="00DD1025"/>
    <w:rsid w:val="00DD10AB"/>
    <w:rsid w:val="00DD1264"/>
    <w:rsid w:val="00DD1C8F"/>
    <w:rsid w:val="00DD2951"/>
    <w:rsid w:val="00DD2F99"/>
    <w:rsid w:val="00DD317A"/>
    <w:rsid w:val="00DD325C"/>
    <w:rsid w:val="00DD52B9"/>
    <w:rsid w:val="00DD706F"/>
    <w:rsid w:val="00DD7866"/>
    <w:rsid w:val="00DE031E"/>
    <w:rsid w:val="00DE041F"/>
    <w:rsid w:val="00DE079D"/>
    <w:rsid w:val="00DE0897"/>
    <w:rsid w:val="00DE0A71"/>
    <w:rsid w:val="00DE10E2"/>
    <w:rsid w:val="00DE16EC"/>
    <w:rsid w:val="00DE2115"/>
    <w:rsid w:val="00DE224B"/>
    <w:rsid w:val="00DE31E3"/>
    <w:rsid w:val="00DE3734"/>
    <w:rsid w:val="00DE3A8A"/>
    <w:rsid w:val="00DE42DE"/>
    <w:rsid w:val="00DE5A9E"/>
    <w:rsid w:val="00DE5B46"/>
    <w:rsid w:val="00DE6165"/>
    <w:rsid w:val="00DE7304"/>
    <w:rsid w:val="00DE7561"/>
    <w:rsid w:val="00DE79F7"/>
    <w:rsid w:val="00DE7B7D"/>
    <w:rsid w:val="00DF0AFD"/>
    <w:rsid w:val="00DF13AA"/>
    <w:rsid w:val="00DF1612"/>
    <w:rsid w:val="00DF18CD"/>
    <w:rsid w:val="00DF23AC"/>
    <w:rsid w:val="00DF25E7"/>
    <w:rsid w:val="00DF2A26"/>
    <w:rsid w:val="00DF2EDA"/>
    <w:rsid w:val="00DF2F45"/>
    <w:rsid w:val="00DF3033"/>
    <w:rsid w:val="00DF311E"/>
    <w:rsid w:val="00DF4120"/>
    <w:rsid w:val="00DF52CC"/>
    <w:rsid w:val="00DF5734"/>
    <w:rsid w:val="00DF5C6D"/>
    <w:rsid w:val="00DF5EB5"/>
    <w:rsid w:val="00DF6366"/>
    <w:rsid w:val="00DF705A"/>
    <w:rsid w:val="00DF7C44"/>
    <w:rsid w:val="00DF7D45"/>
    <w:rsid w:val="00E001A4"/>
    <w:rsid w:val="00E0129B"/>
    <w:rsid w:val="00E014D6"/>
    <w:rsid w:val="00E01AFD"/>
    <w:rsid w:val="00E01E1F"/>
    <w:rsid w:val="00E01FD5"/>
    <w:rsid w:val="00E02194"/>
    <w:rsid w:val="00E025EE"/>
    <w:rsid w:val="00E02E41"/>
    <w:rsid w:val="00E034C2"/>
    <w:rsid w:val="00E03588"/>
    <w:rsid w:val="00E05973"/>
    <w:rsid w:val="00E05D91"/>
    <w:rsid w:val="00E0721F"/>
    <w:rsid w:val="00E07A0B"/>
    <w:rsid w:val="00E10CD2"/>
    <w:rsid w:val="00E1163F"/>
    <w:rsid w:val="00E11DE3"/>
    <w:rsid w:val="00E11F9B"/>
    <w:rsid w:val="00E12380"/>
    <w:rsid w:val="00E12613"/>
    <w:rsid w:val="00E1272A"/>
    <w:rsid w:val="00E12E6B"/>
    <w:rsid w:val="00E13B3F"/>
    <w:rsid w:val="00E15B02"/>
    <w:rsid w:val="00E168DC"/>
    <w:rsid w:val="00E1793C"/>
    <w:rsid w:val="00E2024E"/>
    <w:rsid w:val="00E2083D"/>
    <w:rsid w:val="00E20B5F"/>
    <w:rsid w:val="00E20D2A"/>
    <w:rsid w:val="00E21A60"/>
    <w:rsid w:val="00E21EBC"/>
    <w:rsid w:val="00E22A44"/>
    <w:rsid w:val="00E243D2"/>
    <w:rsid w:val="00E252A5"/>
    <w:rsid w:val="00E26504"/>
    <w:rsid w:val="00E2682D"/>
    <w:rsid w:val="00E26AEF"/>
    <w:rsid w:val="00E26CBD"/>
    <w:rsid w:val="00E26FB0"/>
    <w:rsid w:val="00E2741D"/>
    <w:rsid w:val="00E27490"/>
    <w:rsid w:val="00E276E5"/>
    <w:rsid w:val="00E27E88"/>
    <w:rsid w:val="00E30972"/>
    <w:rsid w:val="00E31F26"/>
    <w:rsid w:val="00E32C3C"/>
    <w:rsid w:val="00E33102"/>
    <w:rsid w:val="00E33695"/>
    <w:rsid w:val="00E33BC9"/>
    <w:rsid w:val="00E34C4A"/>
    <w:rsid w:val="00E34E3F"/>
    <w:rsid w:val="00E34E83"/>
    <w:rsid w:val="00E34FD0"/>
    <w:rsid w:val="00E3508E"/>
    <w:rsid w:val="00E356D3"/>
    <w:rsid w:val="00E35816"/>
    <w:rsid w:val="00E36567"/>
    <w:rsid w:val="00E3689D"/>
    <w:rsid w:val="00E37168"/>
    <w:rsid w:val="00E374CF"/>
    <w:rsid w:val="00E40AAA"/>
    <w:rsid w:val="00E40C9A"/>
    <w:rsid w:val="00E414F5"/>
    <w:rsid w:val="00E41D5B"/>
    <w:rsid w:val="00E4431F"/>
    <w:rsid w:val="00E44C60"/>
    <w:rsid w:val="00E44DD5"/>
    <w:rsid w:val="00E4505A"/>
    <w:rsid w:val="00E45540"/>
    <w:rsid w:val="00E45D60"/>
    <w:rsid w:val="00E504BD"/>
    <w:rsid w:val="00E510AC"/>
    <w:rsid w:val="00E51615"/>
    <w:rsid w:val="00E51759"/>
    <w:rsid w:val="00E51C36"/>
    <w:rsid w:val="00E520DC"/>
    <w:rsid w:val="00E52947"/>
    <w:rsid w:val="00E53061"/>
    <w:rsid w:val="00E532AB"/>
    <w:rsid w:val="00E537D3"/>
    <w:rsid w:val="00E538BA"/>
    <w:rsid w:val="00E53C1A"/>
    <w:rsid w:val="00E53EF1"/>
    <w:rsid w:val="00E569A0"/>
    <w:rsid w:val="00E56B2F"/>
    <w:rsid w:val="00E5724C"/>
    <w:rsid w:val="00E573BB"/>
    <w:rsid w:val="00E5767C"/>
    <w:rsid w:val="00E60AC3"/>
    <w:rsid w:val="00E60B4C"/>
    <w:rsid w:val="00E61331"/>
    <w:rsid w:val="00E61E9E"/>
    <w:rsid w:val="00E61EF3"/>
    <w:rsid w:val="00E62432"/>
    <w:rsid w:val="00E62DF6"/>
    <w:rsid w:val="00E63166"/>
    <w:rsid w:val="00E631F7"/>
    <w:rsid w:val="00E634FB"/>
    <w:rsid w:val="00E636A5"/>
    <w:rsid w:val="00E63BB2"/>
    <w:rsid w:val="00E6519D"/>
    <w:rsid w:val="00E652E1"/>
    <w:rsid w:val="00E65577"/>
    <w:rsid w:val="00E65B27"/>
    <w:rsid w:val="00E65C4D"/>
    <w:rsid w:val="00E663DE"/>
    <w:rsid w:val="00E66D74"/>
    <w:rsid w:val="00E7046D"/>
    <w:rsid w:val="00E70490"/>
    <w:rsid w:val="00E705E3"/>
    <w:rsid w:val="00E717D1"/>
    <w:rsid w:val="00E71827"/>
    <w:rsid w:val="00E71CB3"/>
    <w:rsid w:val="00E71F9C"/>
    <w:rsid w:val="00E74622"/>
    <w:rsid w:val="00E76B5D"/>
    <w:rsid w:val="00E76FCC"/>
    <w:rsid w:val="00E77237"/>
    <w:rsid w:val="00E8070D"/>
    <w:rsid w:val="00E81AEC"/>
    <w:rsid w:val="00E81FE6"/>
    <w:rsid w:val="00E82246"/>
    <w:rsid w:val="00E82537"/>
    <w:rsid w:val="00E82D54"/>
    <w:rsid w:val="00E83409"/>
    <w:rsid w:val="00E84536"/>
    <w:rsid w:val="00E846C5"/>
    <w:rsid w:val="00E84F34"/>
    <w:rsid w:val="00E85971"/>
    <w:rsid w:val="00E8697F"/>
    <w:rsid w:val="00E87453"/>
    <w:rsid w:val="00E8756F"/>
    <w:rsid w:val="00E87A33"/>
    <w:rsid w:val="00E87DE9"/>
    <w:rsid w:val="00E90768"/>
    <w:rsid w:val="00E907CA"/>
    <w:rsid w:val="00E90DBF"/>
    <w:rsid w:val="00E91054"/>
    <w:rsid w:val="00E91472"/>
    <w:rsid w:val="00E93699"/>
    <w:rsid w:val="00E93A99"/>
    <w:rsid w:val="00E94AA9"/>
    <w:rsid w:val="00E9564F"/>
    <w:rsid w:val="00E95B50"/>
    <w:rsid w:val="00E95C23"/>
    <w:rsid w:val="00E960EE"/>
    <w:rsid w:val="00E97E36"/>
    <w:rsid w:val="00EA2AFB"/>
    <w:rsid w:val="00EA2BB4"/>
    <w:rsid w:val="00EA2E5B"/>
    <w:rsid w:val="00EA3FDC"/>
    <w:rsid w:val="00EA44BD"/>
    <w:rsid w:val="00EA4A57"/>
    <w:rsid w:val="00EA5D05"/>
    <w:rsid w:val="00EA5E9B"/>
    <w:rsid w:val="00EA5F59"/>
    <w:rsid w:val="00EA60B5"/>
    <w:rsid w:val="00EA6324"/>
    <w:rsid w:val="00EA69C6"/>
    <w:rsid w:val="00EA6A19"/>
    <w:rsid w:val="00EA6DE9"/>
    <w:rsid w:val="00EA7333"/>
    <w:rsid w:val="00EB0621"/>
    <w:rsid w:val="00EB14F5"/>
    <w:rsid w:val="00EB19FB"/>
    <w:rsid w:val="00EB1AA0"/>
    <w:rsid w:val="00EB1BE1"/>
    <w:rsid w:val="00EB1EDE"/>
    <w:rsid w:val="00EB21A2"/>
    <w:rsid w:val="00EB36F8"/>
    <w:rsid w:val="00EB3D5B"/>
    <w:rsid w:val="00EB4FD2"/>
    <w:rsid w:val="00EB52EC"/>
    <w:rsid w:val="00EB553A"/>
    <w:rsid w:val="00EB57EB"/>
    <w:rsid w:val="00EB6341"/>
    <w:rsid w:val="00EB6FAA"/>
    <w:rsid w:val="00EB6FE2"/>
    <w:rsid w:val="00EB7C8C"/>
    <w:rsid w:val="00EB7DB3"/>
    <w:rsid w:val="00EC0517"/>
    <w:rsid w:val="00EC126B"/>
    <w:rsid w:val="00EC2478"/>
    <w:rsid w:val="00EC2E03"/>
    <w:rsid w:val="00EC33EB"/>
    <w:rsid w:val="00EC3DAB"/>
    <w:rsid w:val="00EC41DC"/>
    <w:rsid w:val="00EC42D1"/>
    <w:rsid w:val="00EC44D3"/>
    <w:rsid w:val="00EC508C"/>
    <w:rsid w:val="00EC571C"/>
    <w:rsid w:val="00EC617A"/>
    <w:rsid w:val="00EC6E3D"/>
    <w:rsid w:val="00EC722F"/>
    <w:rsid w:val="00EC7600"/>
    <w:rsid w:val="00EC7B92"/>
    <w:rsid w:val="00ED026E"/>
    <w:rsid w:val="00ED11C5"/>
    <w:rsid w:val="00ED12D9"/>
    <w:rsid w:val="00ED12F5"/>
    <w:rsid w:val="00ED13DF"/>
    <w:rsid w:val="00ED1790"/>
    <w:rsid w:val="00ED22F0"/>
    <w:rsid w:val="00ED2F1A"/>
    <w:rsid w:val="00ED33D7"/>
    <w:rsid w:val="00ED396C"/>
    <w:rsid w:val="00ED3B4D"/>
    <w:rsid w:val="00ED4687"/>
    <w:rsid w:val="00ED4C1F"/>
    <w:rsid w:val="00ED72E5"/>
    <w:rsid w:val="00ED7DBB"/>
    <w:rsid w:val="00ED7E32"/>
    <w:rsid w:val="00ED7E53"/>
    <w:rsid w:val="00EE0258"/>
    <w:rsid w:val="00EE0836"/>
    <w:rsid w:val="00EE1133"/>
    <w:rsid w:val="00EE1992"/>
    <w:rsid w:val="00EE33AC"/>
    <w:rsid w:val="00EE366B"/>
    <w:rsid w:val="00EE3A4D"/>
    <w:rsid w:val="00EE3B06"/>
    <w:rsid w:val="00EE4D84"/>
    <w:rsid w:val="00EE5088"/>
    <w:rsid w:val="00EE69C5"/>
    <w:rsid w:val="00EE6ABA"/>
    <w:rsid w:val="00EE6F1D"/>
    <w:rsid w:val="00EE73D5"/>
    <w:rsid w:val="00EE752A"/>
    <w:rsid w:val="00EE7FB2"/>
    <w:rsid w:val="00EF0327"/>
    <w:rsid w:val="00EF462C"/>
    <w:rsid w:val="00EF48C2"/>
    <w:rsid w:val="00EF698C"/>
    <w:rsid w:val="00F00A2E"/>
    <w:rsid w:val="00F0314F"/>
    <w:rsid w:val="00F04964"/>
    <w:rsid w:val="00F10DB9"/>
    <w:rsid w:val="00F11098"/>
    <w:rsid w:val="00F119E3"/>
    <w:rsid w:val="00F1208D"/>
    <w:rsid w:val="00F1296D"/>
    <w:rsid w:val="00F12B8C"/>
    <w:rsid w:val="00F1328C"/>
    <w:rsid w:val="00F13E10"/>
    <w:rsid w:val="00F13FD9"/>
    <w:rsid w:val="00F15B07"/>
    <w:rsid w:val="00F1767B"/>
    <w:rsid w:val="00F207EF"/>
    <w:rsid w:val="00F20A29"/>
    <w:rsid w:val="00F21374"/>
    <w:rsid w:val="00F21AFB"/>
    <w:rsid w:val="00F21CA2"/>
    <w:rsid w:val="00F22616"/>
    <w:rsid w:val="00F23C1F"/>
    <w:rsid w:val="00F23F9E"/>
    <w:rsid w:val="00F26753"/>
    <w:rsid w:val="00F26A73"/>
    <w:rsid w:val="00F26C78"/>
    <w:rsid w:val="00F27284"/>
    <w:rsid w:val="00F27B24"/>
    <w:rsid w:val="00F27CA6"/>
    <w:rsid w:val="00F314DF"/>
    <w:rsid w:val="00F3166F"/>
    <w:rsid w:val="00F3191B"/>
    <w:rsid w:val="00F31DC9"/>
    <w:rsid w:val="00F31E12"/>
    <w:rsid w:val="00F31FA8"/>
    <w:rsid w:val="00F330FB"/>
    <w:rsid w:val="00F3400F"/>
    <w:rsid w:val="00F34BD7"/>
    <w:rsid w:val="00F357E1"/>
    <w:rsid w:val="00F36307"/>
    <w:rsid w:val="00F3683E"/>
    <w:rsid w:val="00F36A45"/>
    <w:rsid w:val="00F377FE"/>
    <w:rsid w:val="00F37E1C"/>
    <w:rsid w:val="00F4126A"/>
    <w:rsid w:val="00F41825"/>
    <w:rsid w:val="00F42CE2"/>
    <w:rsid w:val="00F442B1"/>
    <w:rsid w:val="00F445A6"/>
    <w:rsid w:val="00F44BB9"/>
    <w:rsid w:val="00F45740"/>
    <w:rsid w:val="00F4640C"/>
    <w:rsid w:val="00F46BA6"/>
    <w:rsid w:val="00F50ADE"/>
    <w:rsid w:val="00F50E97"/>
    <w:rsid w:val="00F512A3"/>
    <w:rsid w:val="00F51858"/>
    <w:rsid w:val="00F52334"/>
    <w:rsid w:val="00F52F85"/>
    <w:rsid w:val="00F5445F"/>
    <w:rsid w:val="00F54C6C"/>
    <w:rsid w:val="00F54CF7"/>
    <w:rsid w:val="00F54FAA"/>
    <w:rsid w:val="00F55E83"/>
    <w:rsid w:val="00F5658A"/>
    <w:rsid w:val="00F56A18"/>
    <w:rsid w:val="00F57298"/>
    <w:rsid w:val="00F57509"/>
    <w:rsid w:val="00F5783D"/>
    <w:rsid w:val="00F57E9B"/>
    <w:rsid w:val="00F57FB8"/>
    <w:rsid w:val="00F60574"/>
    <w:rsid w:val="00F608A4"/>
    <w:rsid w:val="00F618D9"/>
    <w:rsid w:val="00F6255A"/>
    <w:rsid w:val="00F62E3C"/>
    <w:rsid w:val="00F63BCD"/>
    <w:rsid w:val="00F63C0F"/>
    <w:rsid w:val="00F641BF"/>
    <w:rsid w:val="00F64B69"/>
    <w:rsid w:val="00F64EE2"/>
    <w:rsid w:val="00F6527B"/>
    <w:rsid w:val="00F65D65"/>
    <w:rsid w:val="00F6623B"/>
    <w:rsid w:val="00F6633B"/>
    <w:rsid w:val="00F66A8D"/>
    <w:rsid w:val="00F66C52"/>
    <w:rsid w:val="00F67E5C"/>
    <w:rsid w:val="00F70628"/>
    <w:rsid w:val="00F7169D"/>
    <w:rsid w:val="00F71A1D"/>
    <w:rsid w:val="00F724AB"/>
    <w:rsid w:val="00F72C2F"/>
    <w:rsid w:val="00F742DF"/>
    <w:rsid w:val="00F743DB"/>
    <w:rsid w:val="00F7482B"/>
    <w:rsid w:val="00F75155"/>
    <w:rsid w:val="00F758AD"/>
    <w:rsid w:val="00F761CE"/>
    <w:rsid w:val="00F767C4"/>
    <w:rsid w:val="00F772AF"/>
    <w:rsid w:val="00F804E6"/>
    <w:rsid w:val="00F8096C"/>
    <w:rsid w:val="00F8125F"/>
    <w:rsid w:val="00F81AAF"/>
    <w:rsid w:val="00F83379"/>
    <w:rsid w:val="00F83AEC"/>
    <w:rsid w:val="00F85AAC"/>
    <w:rsid w:val="00F85C34"/>
    <w:rsid w:val="00F86950"/>
    <w:rsid w:val="00F873D4"/>
    <w:rsid w:val="00F9171A"/>
    <w:rsid w:val="00F92FAC"/>
    <w:rsid w:val="00F933AD"/>
    <w:rsid w:val="00F9412D"/>
    <w:rsid w:val="00F94720"/>
    <w:rsid w:val="00F94CE3"/>
    <w:rsid w:val="00F95EFC"/>
    <w:rsid w:val="00F96756"/>
    <w:rsid w:val="00FA0A7A"/>
    <w:rsid w:val="00FA0BAA"/>
    <w:rsid w:val="00FA16A8"/>
    <w:rsid w:val="00FA1A19"/>
    <w:rsid w:val="00FA27B3"/>
    <w:rsid w:val="00FA38AD"/>
    <w:rsid w:val="00FA42CC"/>
    <w:rsid w:val="00FA4ACC"/>
    <w:rsid w:val="00FA50C6"/>
    <w:rsid w:val="00FA58C9"/>
    <w:rsid w:val="00FA5BBC"/>
    <w:rsid w:val="00FA5F84"/>
    <w:rsid w:val="00FA668E"/>
    <w:rsid w:val="00FA72FF"/>
    <w:rsid w:val="00FA7C47"/>
    <w:rsid w:val="00FA7F57"/>
    <w:rsid w:val="00FB045B"/>
    <w:rsid w:val="00FB2AA9"/>
    <w:rsid w:val="00FB3742"/>
    <w:rsid w:val="00FB4CA6"/>
    <w:rsid w:val="00FB510F"/>
    <w:rsid w:val="00FB555D"/>
    <w:rsid w:val="00FB55EA"/>
    <w:rsid w:val="00FB5D8C"/>
    <w:rsid w:val="00FB66A8"/>
    <w:rsid w:val="00FB6BEE"/>
    <w:rsid w:val="00FB78D1"/>
    <w:rsid w:val="00FB7F36"/>
    <w:rsid w:val="00FC0193"/>
    <w:rsid w:val="00FC01EC"/>
    <w:rsid w:val="00FC2865"/>
    <w:rsid w:val="00FC3329"/>
    <w:rsid w:val="00FC34F0"/>
    <w:rsid w:val="00FC3AB8"/>
    <w:rsid w:val="00FC3B21"/>
    <w:rsid w:val="00FC43C5"/>
    <w:rsid w:val="00FC4D8C"/>
    <w:rsid w:val="00FC51B4"/>
    <w:rsid w:val="00FC51EE"/>
    <w:rsid w:val="00FC5EC0"/>
    <w:rsid w:val="00FC62F4"/>
    <w:rsid w:val="00FD096E"/>
    <w:rsid w:val="00FD1142"/>
    <w:rsid w:val="00FD134D"/>
    <w:rsid w:val="00FD1D25"/>
    <w:rsid w:val="00FD1DB8"/>
    <w:rsid w:val="00FD2748"/>
    <w:rsid w:val="00FD33ED"/>
    <w:rsid w:val="00FD3DC1"/>
    <w:rsid w:val="00FD3E2C"/>
    <w:rsid w:val="00FD4A00"/>
    <w:rsid w:val="00FD7549"/>
    <w:rsid w:val="00FD7B01"/>
    <w:rsid w:val="00FE022E"/>
    <w:rsid w:val="00FE22A4"/>
    <w:rsid w:val="00FE3282"/>
    <w:rsid w:val="00FE3341"/>
    <w:rsid w:val="00FE3CA4"/>
    <w:rsid w:val="00FE3DA2"/>
    <w:rsid w:val="00FE4B6F"/>
    <w:rsid w:val="00FE5506"/>
    <w:rsid w:val="00FE5629"/>
    <w:rsid w:val="00FE57CA"/>
    <w:rsid w:val="00FE5D2A"/>
    <w:rsid w:val="00FE5D34"/>
    <w:rsid w:val="00FE7920"/>
    <w:rsid w:val="00FE7CC3"/>
    <w:rsid w:val="00FE7F4F"/>
    <w:rsid w:val="00FF03D8"/>
    <w:rsid w:val="00FF0453"/>
    <w:rsid w:val="00FF08E2"/>
    <w:rsid w:val="00FF0979"/>
    <w:rsid w:val="00FF149C"/>
    <w:rsid w:val="00FF1AC1"/>
    <w:rsid w:val="00FF2B31"/>
    <w:rsid w:val="00FF2FA7"/>
    <w:rsid w:val="00FF3367"/>
    <w:rsid w:val="00FF39B8"/>
    <w:rsid w:val="00FF5CC0"/>
    <w:rsid w:val="00FF7B73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2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1"/>
    <w:semiHidden/>
    <w:unhideWhenUsed/>
    <w:qFormat/>
    <w:locked/>
    <w:rsid w:val="000C5B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205A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basedOn w:val="a0"/>
    <w:link w:val="3"/>
    <w:semiHidden/>
    <w:rsid w:val="000C5B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C5B24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МР заголовок1"/>
    <w:basedOn w:val="a3"/>
    <w:next w:val="2"/>
    <w:link w:val="10"/>
    <w:qFormat/>
    <w:rsid w:val="000C5B24"/>
    <w:pPr>
      <w:keepNext/>
      <w:keepLines/>
      <w:pageBreakBefore/>
      <w:numPr>
        <w:numId w:val="4"/>
      </w:numPr>
      <w:spacing w:after="120" w:line="240" w:lineRule="auto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0C5B24"/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0C5B24"/>
    <w:pPr>
      <w:keepNext/>
      <w:keepLines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Theme="minorHAnsi" w:hAnsi="Times New Roman"/>
      <w:b/>
      <w:sz w:val="28"/>
      <w:szCs w:val="28"/>
      <w:lang w:eastAsia="en-US"/>
    </w:rPr>
  </w:style>
  <w:style w:type="table" w:styleId="a4">
    <w:name w:val="Table Grid"/>
    <w:basedOn w:val="a1"/>
    <w:uiPriority w:val="59"/>
    <w:rsid w:val="003D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A6E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7344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34432"/>
    <w:rPr>
      <w:rFonts w:eastAsia="Calibri"/>
    </w:rPr>
  </w:style>
  <w:style w:type="paragraph" w:customStyle="1" w:styleId="Default">
    <w:name w:val="Default"/>
    <w:rsid w:val="005A6662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2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1"/>
    <w:semiHidden/>
    <w:unhideWhenUsed/>
    <w:qFormat/>
    <w:locked/>
    <w:rsid w:val="000C5B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205A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basedOn w:val="a0"/>
    <w:link w:val="3"/>
    <w:semiHidden/>
    <w:rsid w:val="000C5B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C5B24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МР заголовок1"/>
    <w:basedOn w:val="a3"/>
    <w:next w:val="2"/>
    <w:link w:val="10"/>
    <w:qFormat/>
    <w:rsid w:val="000C5B24"/>
    <w:pPr>
      <w:keepNext/>
      <w:keepLines/>
      <w:pageBreakBefore/>
      <w:numPr>
        <w:numId w:val="4"/>
      </w:numPr>
      <w:spacing w:after="120" w:line="240" w:lineRule="auto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0C5B24"/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0C5B24"/>
    <w:pPr>
      <w:keepNext/>
      <w:keepLines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Theme="minorHAnsi" w:hAnsi="Times New Roman"/>
      <w:b/>
      <w:sz w:val="28"/>
      <w:szCs w:val="28"/>
      <w:lang w:eastAsia="en-US"/>
    </w:rPr>
  </w:style>
  <w:style w:type="table" w:styleId="a4">
    <w:name w:val="Table Grid"/>
    <w:basedOn w:val="a1"/>
    <w:uiPriority w:val="59"/>
    <w:rsid w:val="003D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A6E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7344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34432"/>
    <w:rPr>
      <w:rFonts w:eastAsia="Calibri"/>
    </w:rPr>
  </w:style>
  <w:style w:type="paragraph" w:customStyle="1" w:styleId="Default">
    <w:name w:val="Default"/>
    <w:rsid w:val="005A6662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3;&#1048;&#1040;-2018\&#1040;&#1085;&#1072;&#1083;&#1080;&#1079;%20&#1043;&#1048;&#1040;-2018\&#1056;&#1077;&#1079;&#1091;&#1083;&#1100;&#1090;&#1072;&#1090;&#1099;%20&#1087;&#1086;%20&#1074;&#1089;&#1077;&#1084;%20&#1087;&#1088;&#1077;&#1076;&#1084;&#1077;&#1090;&#1072;&#1084;%20&#1054;&#1043;&#1069;,%20&#1043;&#1042;&#1069;_2016,%202017,%202018_&#1080;&#1102;&#1085;&#110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3;&#1048;&#1040;-2018\&#1040;&#1085;&#1072;&#1083;&#1080;&#1079;%20&#1043;&#1048;&#1040;-2018\&#1056;&#1077;&#1079;&#1091;&#1083;&#1100;&#1090;&#1072;&#1090;&#1099;%20&#1045;&#1043;&#1069;_&#1074;&#1089;&#1077;%20&#1087;&#1088;&#1077;&#1076;&#1084;&#1077;&#1090;&#1099;_2018,%20201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418821043948881E-2"/>
          <c:y val="4.9709065077409312E-2"/>
          <c:w val="0.90306434303942895"/>
          <c:h val="0.41314556969834781"/>
        </c:manualLayout>
      </c:layout>
      <c:bar3DChart>
        <c:barDir val="col"/>
        <c:grouping val="standard"/>
        <c:varyColors val="0"/>
        <c:ser>
          <c:idx val="1"/>
          <c:order val="0"/>
          <c:tx>
            <c:strRef>
              <c:f>Лист1!$B$2:$B$4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Лист1!$A$5:$A$18</c:f>
              <c:strCache>
                <c:ptCount val="14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Немецкий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  <c:pt idx="12">
                  <c:v>Русский язык (ГВЭ)</c:v>
                </c:pt>
                <c:pt idx="13">
                  <c:v>Математика (ГВЭ)</c:v>
                </c:pt>
              </c:strCache>
            </c:strRef>
          </c:cat>
          <c:val>
            <c:numRef>
              <c:f>Лист1!$B$5:$B$18</c:f>
              <c:numCache>
                <c:formatCode>General</c:formatCode>
                <c:ptCount val="14"/>
                <c:pt idx="0">
                  <c:v>3.8</c:v>
                </c:pt>
                <c:pt idx="1">
                  <c:v>3.5</c:v>
                </c:pt>
                <c:pt idx="2">
                  <c:v>3.5</c:v>
                </c:pt>
                <c:pt idx="3">
                  <c:v>3.9</c:v>
                </c:pt>
                <c:pt idx="4">
                  <c:v>3.8</c:v>
                </c:pt>
                <c:pt idx="5">
                  <c:v>3.3</c:v>
                </c:pt>
                <c:pt idx="6">
                  <c:v>3.4</c:v>
                </c:pt>
                <c:pt idx="7">
                  <c:v>3.8</c:v>
                </c:pt>
                <c:pt idx="8">
                  <c:v>4.2</c:v>
                </c:pt>
                <c:pt idx="10">
                  <c:v>3.4</c:v>
                </c:pt>
                <c:pt idx="11">
                  <c:v>4.3</c:v>
                </c:pt>
                <c:pt idx="12">
                  <c:v>3.8</c:v>
                </c:pt>
                <c:pt idx="13">
                  <c:v>3.2</c:v>
                </c:pt>
              </c:numCache>
            </c:numRef>
          </c:val>
        </c:ser>
        <c:ser>
          <c:idx val="2"/>
          <c:order val="1"/>
          <c:tx>
            <c:strRef>
              <c:f>Лист1!$C$2:$C$4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Лист1!$A$5:$A$18</c:f>
              <c:strCache>
                <c:ptCount val="14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Немецкий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  <c:pt idx="12">
                  <c:v>Русский язык (ГВЭ)</c:v>
                </c:pt>
                <c:pt idx="13">
                  <c:v>Математика (ГВЭ)</c:v>
                </c:pt>
              </c:strCache>
            </c:strRef>
          </c:cat>
          <c:val>
            <c:numRef>
              <c:f>Лист1!$C$5:$C$18</c:f>
              <c:numCache>
                <c:formatCode>0.0</c:formatCode>
                <c:ptCount val="14"/>
                <c:pt idx="0">
                  <c:v>3.9</c:v>
                </c:pt>
                <c:pt idx="1">
                  <c:v>3.7</c:v>
                </c:pt>
                <c:pt idx="2">
                  <c:v>3.3</c:v>
                </c:pt>
                <c:pt idx="3">
                  <c:v>3.9</c:v>
                </c:pt>
                <c:pt idx="4">
                  <c:v>3.7</c:v>
                </c:pt>
                <c:pt idx="5">
                  <c:v>3.4</c:v>
                </c:pt>
                <c:pt idx="6">
                  <c:v>4.3</c:v>
                </c:pt>
                <c:pt idx="7">
                  <c:v>3.8</c:v>
                </c:pt>
                <c:pt idx="8">
                  <c:v>5</c:v>
                </c:pt>
                <c:pt idx="9">
                  <c:v>3</c:v>
                </c:pt>
                <c:pt idx="10">
                  <c:v>3.4</c:v>
                </c:pt>
                <c:pt idx="11">
                  <c:v>4</c:v>
                </c:pt>
                <c:pt idx="12">
                  <c:v>3.8</c:v>
                </c:pt>
                <c:pt idx="13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4127104"/>
        <c:axId val="176426368"/>
        <c:axId val="154841536"/>
      </c:bar3DChart>
      <c:catAx>
        <c:axId val="164127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76426368"/>
        <c:crosses val="autoZero"/>
        <c:auto val="1"/>
        <c:lblAlgn val="ctr"/>
        <c:lblOffset val="100"/>
        <c:noMultiLvlLbl val="0"/>
      </c:catAx>
      <c:valAx>
        <c:axId val="176426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127104"/>
        <c:crosses val="autoZero"/>
        <c:crossBetween val="between"/>
      </c:valAx>
      <c:serAx>
        <c:axId val="154841536"/>
        <c:scaling>
          <c:orientation val="minMax"/>
        </c:scaling>
        <c:delete val="1"/>
        <c:axPos val="b"/>
        <c:majorTickMark val="out"/>
        <c:minorTickMark val="none"/>
        <c:tickLblPos val="nextTo"/>
        <c:crossAx val="176426368"/>
        <c:crosses val="autoZero"/>
      </c:serAx>
    </c:plotArea>
    <c:legend>
      <c:legendPos val="b"/>
      <c:layout>
        <c:manualLayout>
          <c:xMode val="edge"/>
          <c:yMode val="edge"/>
          <c:x val="0.42624486842990778"/>
          <c:y val="0.85545831284185514"/>
          <c:w val="0.16033060771249746"/>
          <c:h val="8.0918152701288548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Баллы!$B$4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Баллы!$A$5:$A$15</c:f>
              <c:strCache>
                <c:ptCount val="11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Математика базовая</c:v>
                </c:pt>
              </c:strCache>
            </c:strRef>
          </c:cat>
          <c:val>
            <c:numRef>
              <c:f>Баллы!$B$5:$B$15</c:f>
              <c:numCache>
                <c:formatCode>General</c:formatCode>
                <c:ptCount val="11"/>
                <c:pt idx="0">
                  <c:v>67.099999999999994</c:v>
                </c:pt>
                <c:pt idx="1">
                  <c:v>45.3</c:v>
                </c:pt>
                <c:pt idx="2">
                  <c:v>48.9</c:v>
                </c:pt>
                <c:pt idx="3" formatCode="0.0">
                  <c:v>48</c:v>
                </c:pt>
                <c:pt idx="4">
                  <c:v>53.8</c:v>
                </c:pt>
                <c:pt idx="5">
                  <c:v>48.5</c:v>
                </c:pt>
                <c:pt idx="6" formatCode="0.0">
                  <c:v>59.6</c:v>
                </c:pt>
                <c:pt idx="7" formatCode="0.0">
                  <c:v>69</c:v>
                </c:pt>
                <c:pt idx="8" formatCode="0.0">
                  <c:v>53.3</c:v>
                </c:pt>
                <c:pt idx="9" formatCode="0.0">
                  <c:v>56.2</c:v>
                </c:pt>
                <c:pt idx="10">
                  <c:v>15.1</c:v>
                </c:pt>
              </c:numCache>
            </c:numRef>
          </c:val>
        </c:ser>
        <c:ser>
          <c:idx val="1"/>
          <c:order val="1"/>
          <c:tx>
            <c:strRef>
              <c:f>Баллы!$C$4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Баллы!$A$5:$A$15</c:f>
              <c:strCache>
                <c:ptCount val="11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Обществознание</c:v>
                </c:pt>
                <c:pt idx="9">
                  <c:v>Литература</c:v>
                </c:pt>
                <c:pt idx="10">
                  <c:v>Математика базовая</c:v>
                </c:pt>
              </c:strCache>
            </c:strRef>
          </c:cat>
          <c:val>
            <c:numRef>
              <c:f>Баллы!$C$5:$C$15</c:f>
              <c:numCache>
                <c:formatCode>General</c:formatCode>
                <c:ptCount val="11"/>
                <c:pt idx="0">
                  <c:v>65.400000000000006</c:v>
                </c:pt>
                <c:pt idx="1">
                  <c:v>47.1</c:v>
                </c:pt>
                <c:pt idx="2">
                  <c:v>46.4</c:v>
                </c:pt>
                <c:pt idx="3" formatCode="0.0">
                  <c:v>48.8</c:v>
                </c:pt>
                <c:pt idx="4">
                  <c:v>63.9</c:v>
                </c:pt>
                <c:pt idx="5">
                  <c:v>47.6</c:v>
                </c:pt>
                <c:pt idx="6" formatCode="0.0">
                  <c:v>59.7</c:v>
                </c:pt>
                <c:pt idx="7" formatCode="0.0">
                  <c:v>60.7</c:v>
                </c:pt>
                <c:pt idx="8" formatCode="0.0">
                  <c:v>55.9</c:v>
                </c:pt>
                <c:pt idx="9" formatCode="0.0">
                  <c:v>83.5</c:v>
                </c:pt>
                <c:pt idx="10">
                  <c:v>16.600000000000001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811008"/>
        <c:axId val="154829184"/>
      </c:barChart>
      <c:catAx>
        <c:axId val="15481100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4829184"/>
        <c:crosses val="autoZero"/>
        <c:auto val="1"/>
        <c:lblAlgn val="ctr"/>
        <c:lblOffset val="100"/>
        <c:noMultiLvlLbl val="0"/>
      </c:catAx>
      <c:valAx>
        <c:axId val="154829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4811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2018-08-14T03:29:00Z</dcterms:created>
  <dcterms:modified xsi:type="dcterms:W3CDTF">2018-08-14T09:19:00Z</dcterms:modified>
</cp:coreProperties>
</file>